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2E98" w:rsidRPr="00CB7557" w:rsidRDefault="00C42E98">
      <w:pPr>
        <w:pStyle w:val="Anschrift"/>
        <w:rPr>
          <w:rFonts w:ascii="Calibri" w:hAnsi="Calibri"/>
          <w:sz w:val="16"/>
          <w:szCs w:val="16"/>
          <w:lang w:val="it-IT"/>
        </w:rPr>
        <w:sectPr w:rsidR="00C42E98" w:rsidRPr="00CB7557" w:rsidSect="00C42E98">
          <w:headerReference w:type="default" r:id="rId9"/>
          <w:footerReference w:type="default" r:id="rId10"/>
          <w:headerReference w:type="first" r:id="rId11"/>
          <w:footerReference w:type="first" r:id="rId12"/>
          <w:pgSz w:w="11906" w:h="16838" w:code="9"/>
          <w:pgMar w:top="1134" w:right="1134" w:bottom="1134" w:left="1134" w:header="680" w:footer="680" w:gutter="0"/>
          <w:cols w:space="720"/>
          <w:titlePg/>
        </w:sectPr>
      </w:pPr>
    </w:p>
    <w:p w:rsidR="008F38EE" w:rsidRPr="00563ED2" w:rsidRDefault="008F38EE" w:rsidP="008F38EE">
      <w:pPr>
        <w:pStyle w:val="Anschrift"/>
        <w:spacing w:before="120"/>
        <w:jc w:val="both"/>
        <w:rPr>
          <w:rFonts w:ascii="Calibri" w:hAnsi="Calibri"/>
          <w:b/>
          <w:smallCaps/>
          <w:color w:val="000080"/>
          <w:sz w:val="28"/>
          <w:szCs w:val="28"/>
          <w:lang w:val="en-GB"/>
        </w:rPr>
      </w:pPr>
      <w:r w:rsidRPr="00563ED2">
        <w:rPr>
          <w:rFonts w:ascii="Calibri" w:hAnsi="Calibri"/>
          <w:b/>
          <w:smallCaps/>
          <w:color w:val="000080"/>
          <w:sz w:val="28"/>
          <w:szCs w:val="28"/>
          <w:lang w:val="en-GB"/>
        </w:rPr>
        <w:lastRenderedPageBreak/>
        <w:t>Welcome</w:t>
      </w:r>
    </w:p>
    <w:p w:rsidR="008F38EE" w:rsidRDefault="008F38EE" w:rsidP="008F38EE">
      <w:pPr>
        <w:pStyle w:val="Anschrift"/>
        <w:spacing w:before="120"/>
        <w:jc w:val="both"/>
        <w:rPr>
          <w:rFonts w:ascii="Calibri" w:hAnsi="Calibri" w:cs="Calibri"/>
          <w:sz w:val="22"/>
          <w:szCs w:val="22"/>
          <w:lang w:val="en-US" w:eastAsia="en-US"/>
        </w:rPr>
      </w:pPr>
      <w:r w:rsidRPr="00440051">
        <w:rPr>
          <w:rFonts w:ascii="Calibri" w:hAnsi="Calibri"/>
          <w:sz w:val="22"/>
          <w:szCs w:val="22"/>
          <w:lang w:val="en-GB"/>
        </w:rPr>
        <w:t>In this edition of our ISFG newsletter</w:t>
      </w:r>
      <w:r>
        <w:rPr>
          <w:rFonts w:ascii="Calibri" w:hAnsi="Calibri"/>
          <w:sz w:val="22"/>
          <w:szCs w:val="22"/>
          <w:lang w:val="en-GB"/>
        </w:rPr>
        <w:t>,</w:t>
      </w:r>
      <w:r w:rsidRPr="00440051">
        <w:rPr>
          <w:rFonts w:ascii="Calibri" w:hAnsi="Calibri"/>
          <w:sz w:val="22"/>
          <w:szCs w:val="22"/>
          <w:lang w:val="en-GB"/>
        </w:rPr>
        <w:t xml:space="preserve"> we </w:t>
      </w:r>
      <w:r>
        <w:rPr>
          <w:rFonts w:ascii="Calibri" w:hAnsi="Calibri"/>
          <w:sz w:val="22"/>
          <w:szCs w:val="22"/>
          <w:lang w:val="en-GB"/>
        </w:rPr>
        <w:t xml:space="preserve">provide </w:t>
      </w:r>
      <w:r w:rsidR="001D77E3">
        <w:rPr>
          <w:rFonts w:ascii="Calibri" w:hAnsi="Calibri" w:cs="Calibri"/>
          <w:sz w:val="22"/>
          <w:szCs w:val="22"/>
          <w:lang w:val="en-US" w:eastAsia="en-US"/>
        </w:rPr>
        <w:t xml:space="preserve">information about the </w:t>
      </w:r>
      <w:r w:rsidR="004F1A53">
        <w:rPr>
          <w:rFonts w:ascii="Calibri" w:hAnsi="Calibri" w:cs="Calibri"/>
          <w:sz w:val="22"/>
          <w:szCs w:val="22"/>
          <w:lang w:val="en-US" w:eastAsia="en-US"/>
        </w:rPr>
        <w:t xml:space="preserve">recent </w:t>
      </w:r>
      <w:r w:rsidR="001D77E3">
        <w:rPr>
          <w:rFonts w:ascii="Calibri" w:hAnsi="Calibri" w:cs="Calibri"/>
          <w:sz w:val="22"/>
          <w:szCs w:val="22"/>
          <w:lang w:val="en-US" w:eastAsia="en-US"/>
        </w:rPr>
        <w:t xml:space="preserve">ISFG Congress in Prague, </w:t>
      </w:r>
      <w:r w:rsidR="00AF3663">
        <w:rPr>
          <w:rFonts w:ascii="Calibri" w:hAnsi="Calibri" w:cs="Calibri"/>
          <w:sz w:val="22"/>
          <w:szCs w:val="22"/>
          <w:lang w:val="en-US" w:eastAsia="en-US"/>
        </w:rPr>
        <w:t xml:space="preserve">on </w:t>
      </w:r>
      <w:r w:rsidR="001D77E3">
        <w:rPr>
          <w:rFonts w:ascii="Calibri" w:hAnsi="Calibri" w:cs="Calibri"/>
          <w:sz w:val="22"/>
          <w:szCs w:val="22"/>
          <w:lang w:val="en-US" w:eastAsia="en-US"/>
        </w:rPr>
        <w:t xml:space="preserve">new </w:t>
      </w:r>
      <w:r>
        <w:rPr>
          <w:rFonts w:ascii="Calibri" w:hAnsi="Calibri" w:cs="Calibri"/>
          <w:sz w:val="22"/>
          <w:szCs w:val="22"/>
          <w:lang w:val="en-US" w:eastAsia="en-US"/>
        </w:rPr>
        <w:t>short-term fellowships for c</w:t>
      </w:r>
      <w:r w:rsidR="00AF3663">
        <w:rPr>
          <w:rFonts w:ascii="Calibri" w:hAnsi="Calibri" w:cs="Calibri"/>
          <w:sz w:val="22"/>
          <w:szCs w:val="22"/>
          <w:lang w:val="en-US" w:eastAsia="en-US"/>
        </w:rPr>
        <w:t xml:space="preserve">ollaborative research &amp; travel, </w:t>
      </w:r>
      <w:r w:rsidR="002E5D24">
        <w:rPr>
          <w:rFonts w:ascii="Calibri" w:hAnsi="Calibri" w:cs="Calibri"/>
          <w:sz w:val="22"/>
          <w:szCs w:val="22"/>
          <w:lang w:val="en-US" w:eastAsia="en-US"/>
        </w:rPr>
        <w:t xml:space="preserve">about new publications </w:t>
      </w:r>
      <w:r w:rsidR="00AF3663">
        <w:rPr>
          <w:rFonts w:ascii="Calibri" w:hAnsi="Calibri" w:cs="Calibri"/>
          <w:sz w:val="22"/>
          <w:szCs w:val="22"/>
          <w:lang w:val="en-US" w:eastAsia="en-US"/>
        </w:rPr>
        <w:t>as well as about the ISFG Congresses in 2021 and 2023.</w:t>
      </w:r>
    </w:p>
    <w:p w:rsidR="008F38EE" w:rsidRPr="00194C2C" w:rsidRDefault="008F38EE" w:rsidP="008F38EE">
      <w:pPr>
        <w:pStyle w:val="Anschrift"/>
        <w:spacing w:before="120"/>
        <w:jc w:val="both"/>
        <w:rPr>
          <w:rFonts w:ascii="Calibri" w:hAnsi="Calibri"/>
          <w:sz w:val="22"/>
          <w:szCs w:val="22"/>
          <w:lang w:val="en-GB"/>
        </w:rPr>
      </w:pPr>
    </w:p>
    <w:p w:rsidR="008F38EE" w:rsidRPr="00440051" w:rsidRDefault="008F38EE" w:rsidP="008F38EE">
      <w:pPr>
        <w:pStyle w:val="Anschrift"/>
        <w:spacing w:before="120" w:after="120"/>
        <w:jc w:val="both"/>
        <w:rPr>
          <w:rFonts w:ascii="Calibri" w:hAnsi="Calibri"/>
          <w:b/>
          <w:smallCaps/>
          <w:color w:val="000080"/>
          <w:sz w:val="26"/>
          <w:szCs w:val="26"/>
          <w:lang w:val="en-GB"/>
        </w:rPr>
      </w:pPr>
      <w:r>
        <w:rPr>
          <w:rFonts w:ascii="Calibri" w:hAnsi="Calibri"/>
          <w:b/>
          <w:smallCaps/>
          <w:color w:val="000080"/>
          <w:sz w:val="26"/>
          <w:szCs w:val="26"/>
          <w:lang w:val="en-GB"/>
        </w:rPr>
        <w:t>28</w:t>
      </w:r>
      <w:r w:rsidRPr="008F38EE">
        <w:rPr>
          <w:rFonts w:ascii="Calibri" w:hAnsi="Calibri"/>
          <w:b/>
          <w:smallCaps/>
          <w:color w:val="000080"/>
          <w:sz w:val="26"/>
          <w:szCs w:val="26"/>
          <w:vertAlign w:val="superscript"/>
          <w:lang w:val="en-GB"/>
        </w:rPr>
        <w:t>th</w:t>
      </w:r>
      <w:r>
        <w:rPr>
          <w:rFonts w:ascii="Calibri" w:hAnsi="Calibri"/>
          <w:b/>
          <w:smallCaps/>
          <w:color w:val="000080"/>
          <w:sz w:val="26"/>
          <w:szCs w:val="26"/>
          <w:lang w:val="en-GB"/>
        </w:rPr>
        <w:t xml:space="preserve"> ISFG Congress 2019 in Prague</w:t>
      </w:r>
    </w:p>
    <w:p w:rsidR="008F38EE" w:rsidRDefault="004F1A53" w:rsidP="00BA72A0">
      <w:pPr>
        <w:pStyle w:val="Anschrift"/>
        <w:spacing w:before="120" w:after="120"/>
        <w:jc w:val="both"/>
        <w:rPr>
          <w:rFonts w:ascii="Calibri" w:hAnsi="Calibri"/>
          <w:sz w:val="22"/>
          <w:szCs w:val="22"/>
          <w:lang w:val="en-GB"/>
        </w:rPr>
      </w:pPr>
      <w:r>
        <w:rPr>
          <w:noProof/>
        </w:rPr>
        <w:drawing>
          <wp:inline distT="0" distB="0" distL="0" distR="0" wp14:anchorId="75D3D866" wp14:editId="5B21A4EF">
            <wp:extent cx="2855595" cy="1278890"/>
            <wp:effectExtent l="0" t="0" r="0" b="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55595" cy="1278890"/>
                    </a:xfrm>
                    <a:prstGeom prst="rect">
                      <a:avLst/>
                    </a:prstGeom>
                    <a:noFill/>
                    <a:ln>
                      <a:noFill/>
                    </a:ln>
                  </pic:spPr>
                </pic:pic>
              </a:graphicData>
            </a:graphic>
          </wp:inline>
        </w:drawing>
      </w:r>
    </w:p>
    <w:p w:rsidR="00B53390" w:rsidRPr="008A1AF2" w:rsidRDefault="00B53390" w:rsidP="007D24C0">
      <w:pPr>
        <w:jc w:val="both"/>
        <w:rPr>
          <w:rFonts w:ascii="Calibri" w:hAnsi="Calibri" w:cs="Calibri"/>
          <w:noProof/>
          <w:sz w:val="22"/>
          <w:szCs w:val="22"/>
        </w:rPr>
      </w:pPr>
      <w:r w:rsidRPr="008A1AF2">
        <w:rPr>
          <w:rFonts w:ascii="Calibri" w:hAnsi="Calibri" w:cs="Calibri"/>
          <w:noProof/>
          <w:sz w:val="22"/>
          <w:szCs w:val="22"/>
        </w:rPr>
        <w:t>The 28th Congress of the International Society for Forensic Genetics (ISFG) in Prague, the capital of the Czech Republic</w:t>
      </w:r>
      <w:r w:rsidR="00510B6F">
        <w:rPr>
          <w:rFonts w:ascii="Calibri" w:hAnsi="Calibri" w:cs="Calibri"/>
          <w:noProof/>
          <w:sz w:val="22"/>
          <w:szCs w:val="22"/>
        </w:rPr>
        <w:t>,</w:t>
      </w:r>
      <w:r w:rsidRPr="008A1AF2">
        <w:rPr>
          <w:rFonts w:ascii="Calibri" w:hAnsi="Calibri" w:cs="Calibri"/>
          <w:noProof/>
          <w:sz w:val="22"/>
          <w:szCs w:val="22"/>
        </w:rPr>
        <w:t xml:space="preserve"> was very successful. It was the first ISFG Congress held in the </w:t>
      </w:r>
      <w:r w:rsidR="00337EE1">
        <w:rPr>
          <w:rFonts w:ascii="Calibri" w:hAnsi="Calibri" w:cs="Calibri"/>
          <w:noProof/>
          <w:sz w:val="22"/>
          <w:szCs w:val="22"/>
        </w:rPr>
        <w:t xml:space="preserve">Czech Republic, </w:t>
      </w:r>
      <w:r w:rsidRPr="008A1AF2">
        <w:rPr>
          <w:rFonts w:ascii="Calibri" w:hAnsi="Calibri" w:cs="Calibri"/>
          <w:noProof/>
          <w:sz w:val="22"/>
          <w:szCs w:val="22"/>
        </w:rPr>
        <w:t>and with 1018 partic</w:t>
      </w:r>
      <w:r w:rsidR="004F1A53">
        <w:rPr>
          <w:rFonts w:ascii="Calibri" w:hAnsi="Calibri" w:cs="Calibri"/>
          <w:noProof/>
          <w:sz w:val="22"/>
          <w:szCs w:val="22"/>
        </w:rPr>
        <w:t>i</w:t>
      </w:r>
      <w:r w:rsidRPr="008A1AF2">
        <w:rPr>
          <w:rFonts w:ascii="Calibri" w:hAnsi="Calibri" w:cs="Calibri"/>
          <w:noProof/>
          <w:sz w:val="22"/>
          <w:szCs w:val="22"/>
        </w:rPr>
        <w:t>pants experienced a record number of attendees. The Congress was planned and organized by the ISFG Board in cooperation with the Local Organizing Committee (Andrea Cignová, Jiří Drábek, Veronika Gazdová, Marie Korabečná, Jana Matoušková, Martina Novotná, Tomáš Pexa, Halina Šimková, Petra Škapová, Kateřina Štaffová, Zuzana Štaffová, and Pavel Tomek), and  the excellent professional confer</w:t>
      </w:r>
      <w:r w:rsidR="00337EE1">
        <w:rPr>
          <w:rFonts w:ascii="Calibri" w:hAnsi="Calibri" w:cs="Calibri"/>
          <w:noProof/>
          <w:sz w:val="22"/>
          <w:szCs w:val="22"/>
        </w:rPr>
        <w:t>ence planners (Karolína Tylšová</w:t>
      </w:r>
      <w:r w:rsidRPr="008A1AF2">
        <w:rPr>
          <w:rFonts w:ascii="Calibri" w:hAnsi="Calibri" w:cs="Calibri"/>
          <w:noProof/>
          <w:sz w:val="22"/>
          <w:szCs w:val="22"/>
        </w:rPr>
        <w:t>, Soňa Horáčková, and their team from C-IN).</w:t>
      </w:r>
    </w:p>
    <w:p w:rsidR="00B53390" w:rsidRDefault="005042C8" w:rsidP="00BA72A0">
      <w:pPr>
        <w:spacing w:before="120"/>
        <w:jc w:val="both"/>
        <w:rPr>
          <w:rFonts w:ascii="Calibri" w:hAnsi="Calibri" w:cs="Calibri"/>
          <w:noProof/>
          <w:sz w:val="22"/>
          <w:szCs w:val="22"/>
        </w:rPr>
      </w:pPr>
      <w:r>
        <w:rPr>
          <w:noProof/>
          <w:lang w:val="de-DE" w:eastAsia="de-DE"/>
        </w:rPr>
        <w:drawing>
          <wp:anchor distT="0" distB="0" distL="71755" distR="71755" simplePos="0" relativeHeight="251656192" behindDoc="0" locked="0" layoutInCell="1" allowOverlap="1" wp14:anchorId="6DCF8F22" wp14:editId="00048A6E">
            <wp:simplePos x="0" y="0"/>
            <wp:positionH relativeFrom="column">
              <wp:posOffset>3242310</wp:posOffset>
            </wp:positionH>
            <wp:positionV relativeFrom="paragraph">
              <wp:posOffset>159385</wp:posOffset>
            </wp:positionV>
            <wp:extent cx="1549400" cy="1371600"/>
            <wp:effectExtent l="0" t="0" r="0" b="0"/>
            <wp:wrapSquare wrapText="bothSides"/>
            <wp:docPr id="15" name="Picture 3" descr="lightshow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ghtshow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49400" cy="1371600"/>
                    </a:xfrm>
                    <a:prstGeom prst="rect">
                      <a:avLst/>
                    </a:prstGeom>
                    <a:noFill/>
                  </pic:spPr>
                </pic:pic>
              </a:graphicData>
            </a:graphic>
            <wp14:sizeRelH relativeFrom="page">
              <wp14:pctWidth>0</wp14:pctWidth>
            </wp14:sizeRelH>
            <wp14:sizeRelV relativeFrom="page">
              <wp14:pctHeight>0</wp14:pctHeight>
            </wp14:sizeRelV>
          </wp:anchor>
        </w:drawing>
      </w:r>
      <w:r w:rsidR="00B53390" w:rsidRPr="008A1AF2">
        <w:rPr>
          <w:rFonts w:ascii="Calibri" w:hAnsi="Calibri" w:cs="Calibri"/>
          <w:noProof/>
          <w:sz w:val="22"/>
          <w:szCs w:val="22"/>
        </w:rPr>
        <w:t>There were 14 pre-congress workshops involving 474 participants covering the following topics:</w:t>
      </w:r>
    </w:p>
    <w:p w:rsidR="00B53390" w:rsidRPr="008A1AF2" w:rsidRDefault="00B53390" w:rsidP="00B53390">
      <w:pPr>
        <w:numPr>
          <w:ilvl w:val="0"/>
          <w:numId w:val="7"/>
        </w:numPr>
        <w:spacing w:line="276" w:lineRule="auto"/>
        <w:ind w:left="360"/>
        <w:rPr>
          <w:rFonts w:ascii="Calibri" w:hAnsi="Calibri" w:cs="Calibri"/>
          <w:i/>
          <w:iCs/>
          <w:noProof/>
          <w:sz w:val="20"/>
          <w:szCs w:val="20"/>
        </w:rPr>
      </w:pPr>
      <w:r w:rsidRPr="008A1AF2">
        <w:rPr>
          <w:rFonts w:ascii="Calibri" w:hAnsi="Calibri" w:cs="Calibri"/>
          <w:i/>
          <w:iCs/>
          <w:noProof/>
          <w:sz w:val="20"/>
          <w:szCs w:val="20"/>
        </w:rPr>
        <w:t>Kinship Statistics using Familias and FamLink (Thore Egeland &amp; Daniel Kling)</w:t>
      </w:r>
    </w:p>
    <w:p w:rsidR="00B53390" w:rsidRPr="008A1AF2" w:rsidRDefault="00B53390" w:rsidP="00B53390">
      <w:pPr>
        <w:numPr>
          <w:ilvl w:val="0"/>
          <w:numId w:val="7"/>
        </w:numPr>
        <w:spacing w:line="276" w:lineRule="auto"/>
        <w:ind w:left="360"/>
        <w:rPr>
          <w:rFonts w:ascii="Calibri" w:hAnsi="Calibri" w:cs="Calibri"/>
          <w:i/>
          <w:iCs/>
          <w:noProof/>
          <w:sz w:val="20"/>
          <w:szCs w:val="20"/>
        </w:rPr>
      </w:pPr>
      <w:r w:rsidRPr="008A1AF2">
        <w:rPr>
          <w:rFonts w:ascii="Calibri" w:hAnsi="Calibri" w:cs="Calibri"/>
          <w:i/>
          <w:iCs/>
          <w:noProof/>
          <w:sz w:val="20"/>
          <w:szCs w:val="20"/>
        </w:rPr>
        <w:t>Population Analysis of Forensic DNA Data using Snipper and STRUCTURE (Christopher Phillips &amp; Leonor Gusmao)</w:t>
      </w:r>
    </w:p>
    <w:p w:rsidR="007D24C0" w:rsidRPr="00433C43" w:rsidRDefault="00B53390" w:rsidP="007D24C0">
      <w:pPr>
        <w:numPr>
          <w:ilvl w:val="0"/>
          <w:numId w:val="7"/>
        </w:numPr>
        <w:spacing w:line="276" w:lineRule="auto"/>
        <w:ind w:left="360"/>
        <w:rPr>
          <w:rFonts w:ascii="Calibri" w:hAnsi="Calibri" w:cs="Calibri"/>
          <w:i/>
          <w:iCs/>
          <w:noProof/>
          <w:sz w:val="20"/>
          <w:szCs w:val="20"/>
        </w:rPr>
      </w:pPr>
      <w:r w:rsidRPr="008A1AF2">
        <w:rPr>
          <w:rFonts w:ascii="Calibri" w:hAnsi="Calibri" w:cs="Calibri"/>
          <w:i/>
          <w:iCs/>
          <w:noProof/>
          <w:sz w:val="20"/>
          <w:szCs w:val="20"/>
        </w:rPr>
        <w:t xml:space="preserve">Interpretation of Complex DNA Profile Mixtures using Open-Source Software including LRmix and </w:t>
      </w:r>
      <w:r w:rsidRPr="00433C43">
        <w:rPr>
          <w:rFonts w:ascii="Calibri" w:hAnsi="Calibri" w:cs="Calibri"/>
          <w:i/>
          <w:iCs/>
          <w:noProof/>
          <w:sz w:val="20"/>
          <w:szCs w:val="20"/>
        </w:rPr>
        <w:t>EuroForMix (Peter Gill &amp; Corina Benschop &amp; Oyvind Bleka)</w:t>
      </w:r>
      <w:r w:rsidR="007D24C0" w:rsidRPr="00433C43">
        <w:rPr>
          <w:rFonts w:ascii="Calibri" w:hAnsi="Calibri" w:cs="Calibri"/>
          <w:i/>
          <w:iCs/>
          <w:noProof/>
          <w:sz w:val="20"/>
          <w:szCs w:val="20"/>
        </w:rPr>
        <w:t xml:space="preserve"> </w:t>
      </w:r>
    </w:p>
    <w:p w:rsidR="00B53390" w:rsidRPr="00433C43" w:rsidRDefault="007D24C0" w:rsidP="007D24C0">
      <w:pPr>
        <w:numPr>
          <w:ilvl w:val="0"/>
          <w:numId w:val="7"/>
        </w:numPr>
        <w:spacing w:line="276" w:lineRule="auto"/>
        <w:ind w:left="360"/>
        <w:rPr>
          <w:rFonts w:ascii="Calibri" w:hAnsi="Calibri" w:cs="Calibri"/>
          <w:i/>
          <w:iCs/>
          <w:noProof/>
          <w:sz w:val="20"/>
          <w:szCs w:val="20"/>
        </w:rPr>
      </w:pPr>
      <w:r w:rsidRPr="00433C43">
        <w:rPr>
          <w:rFonts w:ascii="Calibri" w:hAnsi="Calibri" w:cs="Calibri"/>
          <w:i/>
          <w:iCs/>
          <w:noProof/>
          <w:sz w:val="20"/>
          <w:szCs w:val="20"/>
        </w:rPr>
        <w:t>ISO/IEC 17025:2017 (Jiří Drábek)</w:t>
      </w:r>
    </w:p>
    <w:p w:rsidR="00B53390" w:rsidRPr="008A1AF2" w:rsidRDefault="00B53390" w:rsidP="00B53390">
      <w:pPr>
        <w:numPr>
          <w:ilvl w:val="0"/>
          <w:numId w:val="7"/>
        </w:numPr>
        <w:spacing w:line="276" w:lineRule="auto"/>
        <w:ind w:left="360"/>
        <w:rPr>
          <w:rFonts w:ascii="Calibri" w:hAnsi="Calibri" w:cs="Calibri"/>
          <w:i/>
          <w:iCs/>
          <w:noProof/>
          <w:sz w:val="20"/>
          <w:szCs w:val="20"/>
        </w:rPr>
      </w:pPr>
      <w:r w:rsidRPr="008A1AF2">
        <w:rPr>
          <w:rFonts w:ascii="Calibri" w:hAnsi="Calibri" w:cs="Calibri"/>
          <w:i/>
          <w:iCs/>
          <w:noProof/>
          <w:sz w:val="20"/>
          <w:szCs w:val="20"/>
        </w:rPr>
        <w:lastRenderedPageBreak/>
        <w:t>Bayesian Reasoning in the Framework of Bayesian Networks (Tomáš Fürst)</w:t>
      </w:r>
    </w:p>
    <w:p w:rsidR="00B53390" w:rsidRPr="008A1AF2" w:rsidRDefault="00B53390" w:rsidP="00B53390">
      <w:pPr>
        <w:numPr>
          <w:ilvl w:val="0"/>
          <w:numId w:val="7"/>
        </w:numPr>
        <w:spacing w:line="276" w:lineRule="auto"/>
        <w:ind w:left="360"/>
        <w:rPr>
          <w:rFonts w:ascii="Calibri" w:hAnsi="Calibri" w:cs="Calibri"/>
          <w:i/>
          <w:iCs/>
          <w:noProof/>
          <w:sz w:val="20"/>
          <w:szCs w:val="20"/>
        </w:rPr>
      </w:pPr>
      <w:r w:rsidRPr="008A1AF2">
        <w:rPr>
          <w:rFonts w:ascii="Calibri" w:hAnsi="Calibri" w:cs="Calibri"/>
          <w:i/>
          <w:iCs/>
          <w:noProof/>
          <w:sz w:val="20"/>
          <w:szCs w:val="20"/>
        </w:rPr>
        <w:t>NGS Workflows for Forensic</w:t>
      </w:r>
      <w:r w:rsidR="007D24C0" w:rsidRPr="008A1AF2">
        <w:rPr>
          <w:rFonts w:ascii="Calibri" w:hAnsi="Calibri" w:cs="Calibri"/>
          <w:i/>
          <w:iCs/>
          <w:noProof/>
        </w:rPr>
        <w:t xml:space="preserve"> </w:t>
      </w:r>
      <w:r w:rsidRPr="008A1AF2">
        <w:rPr>
          <w:rFonts w:ascii="Calibri" w:hAnsi="Calibri" w:cs="Calibri"/>
          <w:i/>
          <w:iCs/>
          <w:noProof/>
          <w:sz w:val="20"/>
          <w:szCs w:val="20"/>
        </w:rPr>
        <w:t>Genetics (Peter Vallone)</w:t>
      </w:r>
    </w:p>
    <w:p w:rsidR="00B53390" w:rsidRPr="008A1AF2" w:rsidRDefault="00B53390" w:rsidP="00B53390">
      <w:pPr>
        <w:numPr>
          <w:ilvl w:val="0"/>
          <w:numId w:val="7"/>
        </w:numPr>
        <w:spacing w:line="276" w:lineRule="auto"/>
        <w:ind w:left="360"/>
        <w:rPr>
          <w:rFonts w:ascii="Calibri" w:hAnsi="Calibri" w:cs="Calibri"/>
          <w:i/>
          <w:iCs/>
          <w:noProof/>
          <w:sz w:val="20"/>
          <w:szCs w:val="20"/>
        </w:rPr>
      </w:pPr>
      <w:r w:rsidRPr="008A1AF2">
        <w:rPr>
          <w:rFonts w:ascii="Calibri" w:hAnsi="Calibri" w:cs="Calibri"/>
          <w:i/>
          <w:iCs/>
          <w:noProof/>
          <w:sz w:val="20"/>
          <w:szCs w:val="20"/>
        </w:rPr>
        <w:t>Autosomal STR Genomics: Sequence Variation and Nomenclature (Katherine Gettings)</w:t>
      </w:r>
    </w:p>
    <w:p w:rsidR="00B53390" w:rsidRPr="008A1AF2" w:rsidRDefault="00B53390" w:rsidP="00B53390">
      <w:pPr>
        <w:numPr>
          <w:ilvl w:val="0"/>
          <w:numId w:val="7"/>
        </w:numPr>
        <w:spacing w:line="276" w:lineRule="auto"/>
        <w:ind w:left="360"/>
        <w:rPr>
          <w:rFonts w:ascii="Calibri" w:hAnsi="Calibri" w:cs="Calibri"/>
          <w:i/>
          <w:iCs/>
          <w:noProof/>
          <w:sz w:val="20"/>
          <w:szCs w:val="20"/>
        </w:rPr>
      </w:pPr>
      <w:r w:rsidRPr="008A1AF2">
        <w:rPr>
          <w:rFonts w:ascii="Calibri" w:hAnsi="Calibri" w:cs="Calibri"/>
          <w:i/>
          <w:iCs/>
          <w:noProof/>
          <w:sz w:val="20"/>
          <w:szCs w:val="20"/>
        </w:rPr>
        <w:t>Y Chromosome: YHRD, Mixture Interpretation, Kinship, Population Differentiation (Lutz Roewer &amp; Sascha Willuweit)</w:t>
      </w:r>
    </w:p>
    <w:p w:rsidR="00B53390" w:rsidRPr="008A1AF2" w:rsidRDefault="00B53390" w:rsidP="00B53390">
      <w:pPr>
        <w:numPr>
          <w:ilvl w:val="0"/>
          <w:numId w:val="7"/>
        </w:numPr>
        <w:spacing w:line="276" w:lineRule="auto"/>
        <w:ind w:left="360"/>
        <w:rPr>
          <w:rFonts w:ascii="Calibri" w:hAnsi="Calibri" w:cs="Calibri"/>
          <w:i/>
          <w:iCs/>
          <w:noProof/>
          <w:sz w:val="20"/>
          <w:szCs w:val="20"/>
        </w:rPr>
      </w:pPr>
      <w:r w:rsidRPr="008A1AF2">
        <w:rPr>
          <w:rFonts w:ascii="Calibri" w:hAnsi="Calibri" w:cs="Calibri"/>
          <w:i/>
          <w:iCs/>
          <w:noProof/>
          <w:sz w:val="20"/>
          <w:szCs w:val="20"/>
        </w:rPr>
        <w:t>Forensic Mitochondrial DNA Analysis: Alignment and Interpretation using the EMPOP Database (Walther Parson)</w:t>
      </w:r>
    </w:p>
    <w:p w:rsidR="00B53390" w:rsidRPr="008A1AF2" w:rsidRDefault="00B53390" w:rsidP="00B53390">
      <w:pPr>
        <w:numPr>
          <w:ilvl w:val="0"/>
          <w:numId w:val="7"/>
        </w:numPr>
        <w:spacing w:line="276" w:lineRule="auto"/>
        <w:ind w:left="360"/>
        <w:rPr>
          <w:rFonts w:ascii="Calibri" w:hAnsi="Calibri" w:cs="Calibri"/>
          <w:i/>
          <w:iCs/>
          <w:noProof/>
          <w:sz w:val="20"/>
          <w:szCs w:val="20"/>
        </w:rPr>
      </w:pPr>
      <w:r w:rsidRPr="008A1AF2">
        <w:rPr>
          <w:rFonts w:ascii="Calibri" w:hAnsi="Calibri" w:cs="Calibri"/>
          <w:i/>
          <w:iCs/>
          <w:noProof/>
          <w:sz w:val="20"/>
          <w:szCs w:val="20"/>
        </w:rPr>
        <w:t>Body Fluid Identification through mRNA Profiling or DNA Methylation Analysis (Titia Sijen &amp; Hwan Young Lee)</w:t>
      </w:r>
    </w:p>
    <w:p w:rsidR="00BA72A0" w:rsidRDefault="004F1A53" w:rsidP="001C20F6">
      <w:pPr>
        <w:spacing w:before="60" w:after="60" w:line="276" w:lineRule="auto"/>
        <w:rPr>
          <w:rFonts w:ascii="Calibri" w:hAnsi="Calibri" w:cs="Calibri"/>
          <w:i/>
          <w:iCs/>
          <w:noProof/>
          <w:sz w:val="20"/>
          <w:szCs w:val="20"/>
        </w:rPr>
      </w:pPr>
      <w:r>
        <w:rPr>
          <w:rFonts w:ascii="Calibri" w:hAnsi="Calibri" w:cs="Calibri"/>
          <w:i/>
          <w:iCs/>
          <w:noProof/>
          <w:sz w:val="20"/>
          <w:szCs w:val="20"/>
          <w:lang w:val="de-DE" w:eastAsia="de-DE"/>
        </w:rPr>
        <w:drawing>
          <wp:inline distT="0" distB="0" distL="0" distR="0" wp14:anchorId="34C1439C" wp14:editId="754B88E4">
            <wp:extent cx="2866390" cy="1907540"/>
            <wp:effectExtent l="0" t="0" r="0" b="0"/>
            <wp:docPr id="4" name="Picture 4" descr="Workshops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orkshops_k"/>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66390" cy="1907540"/>
                    </a:xfrm>
                    <a:prstGeom prst="rect">
                      <a:avLst/>
                    </a:prstGeom>
                    <a:noFill/>
                    <a:ln>
                      <a:noFill/>
                    </a:ln>
                  </pic:spPr>
                </pic:pic>
              </a:graphicData>
            </a:graphic>
          </wp:inline>
        </w:drawing>
      </w:r>
    </w:p>
    <w:p w:rsidR="00B53390" w:rsidRPr="008A1AF2" w:rsidRDefault="00B53390" w:rsidP="00B53390">
      <w:pPr>
        <w:numPr>
          <w:ilvl w:val="0"/>
          <w:numId w:val="7"/>
        </w:numPr>
        <w:spacing w:line="276" w:lineRule="auto"/>
        <w:ind w:left="360"/>
        <w:rPr>
          <w:rFonts w:ascii="Calibri" w:hAnsi="Calibri" w:cs="Calibri"/>
          <w:i/>
          <w:iCs/>
          <w:noProof/>
          <w:sz w:val="20"/>
          <w:szCs w:val="20"/>
        </w:rPr>
      </w:pPr>
      <w:r w:rsidRPr="008A1AF2">
        <w:rPr>
          <w:rFonts w:ascii="Calibri" w:hAnsi="Calibri" w:cs="Calibri"/>
          <w:i/>
          <w:iCs/>
          <w:noProof/>
          <w:sz w:val="20"/>
          <w:szCs w:val="20"/>
        </w:rPr>
        <w:t>Forensic DNA Phenotyping: Basics of Data</w:t>
      </w:r>
      <w:r w:rsidR="00BA72A0">
        <w:rPr>
          <w:rFonts w:ascii="Calibri" w:hAnsi="Calibri" w:cs="Calibri"/>
          <w:i/>
          <w:iCs/>
          <w:noProof/>
          <w:sz w:val="20"/>
          <w:szCs w:val="20"/>
        </w:rPr>
        <w:t xml:space="preserve"> Acquisition and Interpretation </w:t>
      </w:r>
      <w:r w:rsidRPr="008A1AF2">
        <w:rPr>
          <w:rFonts w:ascii="Calibri" w:hAnsi="Calibri" w:cs="Calibri"/>
          <w:i/>
          <w:iCs/>
          <w:noProof/>
          <w:sz w:val="20"/>
          <w:szCs w:val="20"/>
        </w:rPr>
        <w:t>(Wojciech Branicki)</w:t>
      </w:r>
    </w:p>
    <w:p w:rsidR="00B53390" w:rsidRPr="008A1AF2" w:rsidRDefault="00B53390" w:rsidP="00B53390">
      <w:pPr>
        <w:numPr>
          <w:ilvl w:val="0"/>
          <w:numId w:val="7"/>
        </w:numPr>
        <w:spacing w:line="276" w:lineRule="auto"/>
        <w:ind w:left="360"/>
        <w:rPr>
          <w:rFonts w:ascii="Calibri" w:hAnsi="Calibri" w:cs="Calibri"/>
          <w:i/>
          <w:iCs/>
          <w:noProof/>
          <w:sz w:val="20"/>
          <w:szCs w:val="20"/>
        </w:rPr>
      </w:pPr>
      <w:r w:rsidRPr="008A1AF2">
        <w:rPr>
          <w:rFonts w:ascii="Calibri" w:hAnsi="Calibri" w:cs="Calibri"/>
          <w:i/>
          <w:iCs/>
          <w:noProof/>
          <w:sz w:val="20"/>
          <w:szCs w:val="20"/>
        </w:rPr>
        <w:t>Scientific Publication: Reading, Writing, and Reviewing (John Butler)</w:t>
      </w:r>
    </w:p>
    <w:p w:rsidR="007D24C0" w:rsidRDefault="00B53390" w:rsidP="007D24C0">
      <w:pPr>
        <w:numPr>
          <w:ilvl w:val="0"/>
          <w:numId w:val="7"/>
        </w:numPr>
        <w:spacing w:line="276" w:lineRule="auto"/>
        <w:ind w:left="360"/>
        <w:rPr>
          <w:rFonts w:ascii="Calibri" w:hAnsi="Calibri" w:cs="Calibri"/>
          <w:i/>
          <w:iCs/>
          <w:noProof/>
          <w:sz w:val="20"/>
          <w:szCs w:val="20"/>
        </w:rPr>
      </w:pPr>
      <w:r w:rsidRPr="008A1AF2">
        <w:rPr>
          <w:rFonts w:ascii="Calibri" w:hAnsi="Calibri" w:cs="Calibri"/>
          <w:i/>
          <w:iCs/>
          <w:noProof/>
          <w:sz w:val="20"/>
          <w:szCs w:val="20"/>
        </w:rPr>
        <w:t>Making Sense of Ethical, Legal &amp; Social Aspects of Forensic Genetics (Matthias Wienroth &amp; Gabrielle Samuel).</w:t>
      </w:r>
    </w:p>
    <w:p w:rsidR="00B53390" w:rsidRPr="008A1AF2" w:rsidRDefault="00B53390" w:rsidP="00337EE1">
      <w:pPr>
        <w:spacing w:before="120"/>
        <w:jc w:val="both"/>
        <w:rPr>
          <w:rFonts w:ascii="Calibri" w:hAnsi="Calibri" w:cs="Calibri"/>
          <w:noProof/>
          <w:sz w:val="22"/>
          <w:szCs w:val="22"/>
        </w:rPr>
      </w:pPr>
      <w:r w:rsidRPr="008A1AF2">
        <w:rPr>
          <w:rFonts w:ascii="Calibri" w:hAnsi="Calibri" w:cs="Calibri"/>
          <w:noProof/>
          <w:sz w:val="22"/>
          <w:szCs w:val="22"/>
        </w:rPr>
        <w:t>The Congress opened with a fluorescence mapping show illus</w:t>
      </w:r>
      <w:r w:rsidR="00337EE1">
        <w:rPr>
          <w:rFonts w:ascii="Calibri" w:hAnsi="Calibri" w:cs="Calibri"/>
          <w:noProof/>
          <w:sz w:val="22"/>
          <w:szCs w:val="22"/>
        </w:rPr>
        <w:softHyphen/>
        <w:t>trating the congress motto “Alchemy of Forensic G</w:t>
      </w:r>
      <w:r w:rsidRPr="008A1AF2">
        <w:rPr>
          <w:rFonts w:ascii="Calibri" w:hAnsi="Calibri" w:cs="Calibri"/>
          <w:noProof/>
          <w:sz w:val="22"/>
          <w:szCs w:val="22"/>
        </w:rPr>
        <w:t>enetics” that brought a magical feeling</w:t>
      </w:r>
      <w:r w:rsidR="00337EE1">
        <w:rPr>
          <w:rFonts w:ascii="Calibri" w:hAnsi="Calibri" w:cs="Calibri"/>
          <w:noProof/>
          <w:sz w:val="22"/>
          <w:szCs w:val="22"/>
        </w:rPr>
        <w:t>,</w:t>
      </w:r>
      <w:r w:rsidRPr="008A1AF2">
        <w:rPr>
          <w:rFonts w:ascii="Calibri" w:hAnsi="Calibri" w:cs="Calibri"/>
          <w:noProof/>
          <w:sz w:val="22"/>
          <w:szCs w:val="22"/>
        </w:rPr>
        <w:t xml:space="preserve"> before </w:t>
      </w:r>
      <w:r w:rsidR="00337EE1">
        <w:rPr>
          <w:rFonts w:ascii="Calibri" w:hAnsi="Calibri" w:cs="Calibri"/>
          <w:noProof/>
          <w:sz w:val="22"/>
          <w:szCs w:val="22"/>
        </w:rPr>
        <w:t xml:space="preserve">the Czech scientists </w:t>
      </w:r>
      <w:r w:rsidRPr="00337EE1">
        <w:rPr>
          <w:rFonts w:ascii="Calibri" w:hAnsi="Calibri" w:cs="Calibri"/>
          <w:b/>
          <w:noProof/>
          <w:color w:val="000099"/>
          <w:sz w:val="22"/>
          <w:szCs w:val="22"/>
        </w:rPr>
        <w:t>Václav Pačes</w:t>
      </w:r>
      <w:r w:rsidRPr="008A1AF2">
        <w:rPr>
          <w:rFonts w:ascii="Calibri" w:hAnsi="Calibri" w:cs="Calibri"/>
          <w:noProof/>
          <w:sz w:val="22"/>
          <w:szCs w:val="22"/>
        </w:rPr>
        <w:t xml:space="preserve"> and </w:t>
      </w:r>
      <w:r w:rsidRPr="00337EE1">
        <w:rPr>
          <w:rFonts w:ascii="Calibri" w:hAnsi="Calibri" w:cs="Calibri"/>
          <w:b/>
          <w:noProof/>
          <w:color w:val="000099"/>
          <w:sz w:val="22"/>
          <w:szCs w:val="22"/>
        </w:rPr>
        <w:t>Tomáš Ruml</w:t>
      </w:r>
      <w:r w:rsidRPr="008A1AF2">
        <w:rPr>
          <w:rFonts w:ascii="Calibri" w:hAnsi="Calibri" w:cs="Calibri"/>
          <w:noProof/>
          <w:sz w:val="22"/>
          <w:szCs w:val="22"/>
        </w:rPr>
        <w:t xml:space="preserve"> </w:t>
      </w:r>
      <w:r w:rsidR="00D87853">
        <w:rPr>
          <w:rFonts w:ascii="Calibri" w:hAnsi="Calibri" w:cs="Calibri"/>
          <w:noProof/>
          <w:sz w:val="22"/>
          <w:szCs w:val="22"/>
        </w:rPr>
        <w:t xml:space="preserve">and the Congress President </w:t>
      </w:r>
      <w:r w:rsidR="00D87853" w:rsidRPr="00D87853">
        <w:rPr>
          <w:rFonts w:ascii="Calibri" w:hAnsi="Calibri" w:cs="Calibri"/>
          <w:b/>
          <w:noProof/>
          <w:color w:val="000099"/>
          <w:sz w:val="22"/>
          <w:szCs w:val="22"/>
        </w:rPr>
        <w:t>Jiří Drábek</w:t>
      </w:r>
      <w:r w:rsidR="00D87853" w:rsidRPr="008A1AF2">
        <w:rPr>
          <w:rFonts w:ascii="Calibri" w:hAnsi="Calibri" w:cs="Calibri"/>
          <w:noProof/>
          <w:sz w:val="22"/>
          <w:szCs w:val="22"/>
        </w:rPr>
        <w:t xml:space="preserve"> </w:t>
      </w:r>
      <w:r w:rsidRPr="008A1AF2">
        <w:rPr>
          <w:rFonts w:ascii="Calibri" w:hAnsi="Calibri" w:cs="Calibri"/>
          <w:noProof/>
          <w:sz w:val="22"/>
          <w:szCs w:val="22"/>
        </w:rPr>
        <w:t xml:space="preserve">greeted the attendees and ISFG president </w:t>
      </w:r>
      <w:r w:rsidRPr="003D2D2A">
        <w:rPr>
          <w:rFonts w:ascii="Calibri" w:hAnsi="Calibri" w:cs="Calibri"/>
          <w:b/>
          <w:noProof/>
          <w:color w:val="000099"/>
          <w:sz w:val="22"/>
          <w:szCs w:val="22"/>
        </w:rPr>
        <w:t>Walther Parson</w:t>
      </w:r>
      <w:r w:rsidRPr="008A1AF2">
        <w:rPr>
          <w:rFonts w:ascii="Calibri" w:hAnsi="Calibri" w:cs="Calibri"/>
          <w:noProof/>
          <w:sz w:val="22"/>
          <w:szCs w:val="22"/>
        </w:rPr>
        <w:t xml:space="preserve"> formally launched the meeting.</w:t>
      </w:r>
    </w:p>
    <w:p w:rsidR="00F864FB" w:rsidRDefault="004F1A53" w:rsidP="00337EE1">
      <w:pPr>
        <w:spacing w:before="120"/>
        <w:jc w:val="both"/>
        <w:rPr>
          <w:rFonts w:ascii="Calibri" w:hAnsi="Calibri" w:cs="Calibri"/>
          <w:noProof/>
          <w:sz w:val="22"/>
          <w:szCs w:val="22"/>
        </w:rPr>
      </w:pPr>
      <w:r>
        <w:rPr>
          <w:rFonts w:ascii="Calibri" w:hAnsi="Calibri" w:cs="Calibri"/>
          <w:noProof/>
          <w:sz w:val="22"/>
          <w:szCs w:val="22"/>
          <w:lang w:val="de-DE" w:eastAsia="de-DE"/>
        </w:rPr>
        <w:lastRenderedPageBreak/>
        <w:drawing>
          <wp:inline distT="0" distB="0" distL="0" distR="0" wp14:anchorId="420943C9" wp14:editId="787A59F9">
            <wp:extent cx="2849880" cy="2131695"/>
            <wp:effectExtent l="0" t="0" r="0" b="0"/>
            <wp:docPr id="5" name="Picture 5" descr="Kayser_le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ayser_lectur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49880" cy="2131695"/>
                    </a:xfrm>
                    <a:prstGeom prst="rect">
                      <a:avLst/>
                    </a:prstGeom>
                    <a:noFill/>
                    <a:ln>
                      <a:noFill/>
                    </a:ln>
                  </pic:spPr>
                </pic:pic>
              </a:graphicData>
            </a:graphic>
          </wp:inline>
        </w:drawing>
      </w:r>
    </w:p>
    <w:p w:rsidR="00D87853" w:rsidRDefault="00B53390" w:rsidP="003D2D2A">
      <w:pPr>
        <w:spacing w:before="120"/>
        <w:jc w:val="both"/>
        <w:rPr>
          <w:rFonts w:ascii="Calibri" w:hAnsi="Calibri" w:cs="Calibri"/>
          <w:noProof/>
          <w:sz w:val="22"/>
          <w:szCs w:val="22"/>
        </w:rPr>
      </w:pPr>
      <w:r w:rsidRPr="008A1AF2">
        <w:rPr>
          <w:rFonts w:ascii="Calibri" w:hAnsi="Calibri" w:cs="Calibri"/>
          <w:noProof/>
          <w:sz w:val="22"/>
          <w:szCs w:val="22"/>
        </w:rPr>
        <w:t xml:space="preserve">The program began with the ISFG scientific prize lecture given by </w:t>
      </w:r>
      <w:r w:rsidRPr="00337EE1">
        <w:rPr>
          <w:rFonts w:ascii="Calibri" w:hAnsi="Calibri" w:cs="Calibri"/>
          <w:b/>
          <w:noProof/>
          <w:color w:val="000099"/>
          <w:sz w:val="22"/>
          <w:szCs w:val="22"/>
        </w:rPr>
        <w:t>Manfred Kayser</w:t>
      </w:r>
      <w:r w:rsidRPr="008A1AF2">
        <w:rPr>
          <w:rFonts w:ascii="Calibri" w:hAnsi="Calibri" w:cs="Calibri"/>
          <w:noProof/>
          <w:sz w:val="22"/>
          <w:szCs w:val="22"/>
        </w:rPr>
        <w:t xml:space="preserve"> entitled “Forensic appearance prediction from DNA: a journey through 10 years of scientific contributions.” In his presentation, Professor Kayser demonstrated both the power of sample numbers and the power of international cooperation as driving forces in growing the field of forensic DNA phenotyping. </w:t>
      </w:r>
    </w:p>
    <w:p w:rsidR="003D2D2A" w:rsidRPr="008A1AF2" w:rsidRDefault="00B53390" w:rsidP="003D2D2A">
      <w:pPr>
        <w:spacing w:before="120"/>
        <w:jc w:val="both"/>
        <w:rPr>
          <w:rFonts w:ascii="Calibri" w:hAnsi="Calibri" w:cs="Calibri"/>
          <w:noProof/>
          <w:sz w:val="22"/>
          <w:szCs w:val="22"/>
        </w:rPr>
      </w:pPr>
      <w:r w:rsidRPr="008A1AF2">
        <w:rPr>
          <w:rFonts w:ascii="Calibri" w:hAnsi="Calibri" w:cs="Calibri"/>
          <w:noProof/>
          <w:sz w:val="22"/>
          <w:szCs w:val="22"/>
        </w:rPr>
        <w:t xml:space="preserve">Other invited plenary speakers included </w:t>
      </w:r>
    </w:p>
    <w:p w:rsidR="00B53390" w:rsidRPr="008A1AF2" w:rsidRDefault="00B53390" w:rsidP="00B53390">
      <w:pPr>
        <w:numPr>
          <w:ilvl w:val="0"/>
          <w:numId w:val="7"/>
        </w:numPr>
        <w:ind w:left="360"/>
        <w:rPr>
          <w:rFonts w:ascii="Calibri" w:hAnsi="Calibri" w:cs="Calibri"/>
          <w:i/>
          <w:iCs/>
          <w:noProof/>
          <w:sz w:val="20"/>
          <w:szCs w:val="20"/>
        </w:rPr>
      </w:pPr>
      <w:r w:rsidRPr="008A1AF2">
        <w:rPr>
          <w:rFonts w:ascii="Calibri" w:hAnsi="Calibri" w:cs="Calibri"/>
          <w:b/>
          <w:i/>
          <w:iCs/>
          <w:noProof/>
          <w:sz w:val="20"/>
          <w:szCs w:val="20"/>
        </w:rPr>
        <w:t>Lutz Roewer</w:t>
      </w:r>
      <w:r w:rsidRPr="008A1AF2">
        <w:rPr>
          <w:rFonts w:ascii="Calibri" w:hAnsi="Calibri" w:cs="Calibri"/>
          <w:i/>
          <w:iCs/>
          <w:noProof/>
          <w:sz w:val="20"/>
          <w:szCs w:val="20"/>
        </w:rPr>
        <w:t>, who described complications and solutions in understanding and defining the term “populat</w:t>
      </w:r>
      <w:r w:rsidR="003D2D2A">
        <w:rPr>
          <w:rFonts w:ascii="Calibri" w:hAnsi="Calibri" w:cs="Calibri"/>
          <w:i/>
          <w:iCs/>
          <w:noProof/>
          <w:sz w:val="20"/>
          <w:szCs w:val="20"/>
        </w:rPr>
        <w:t>ion” by different stakeholders,</w:t>
      </w:r>
    </w:p>
    <w:p w:rsidR="00B53390" w:rsidRPr="008A1AF2" w:rsidRDefault="00B53390" w:rsidP="00B53390">
      <w:pPr>
        <w:numPr>
          <w:ilvl w:val="0"/>
          <w:numId w:val="7"/>
        </w:numPr>
        <w:ind w:left="360"/>
        <w:rPr>
          <w:rFonts w:ascii="Calibri" w:hAnsi="Calibri" w:cs="Calibri"/>
          <w:i/>
          <w:iCs/>
          <w:noProof/>
          <w:sz w:val="20"/>
          <w:szCs w:val="20"/>
        </w:rPr>
      </w:pPr>
      <w:r w:rsidRPr="008A1AF2">
        <w:rPr>
          <w:rFonts w:ascii="Calibri" w:hAnsi="Calibri" w:cs="Calibri"/>
          <w:b/>
          <w:i/>
          <w:iCs/>
          <w:noProof/>
          <w:sz w:val="20"/>
          <w:szCs w:val="20"/>
        </w:rPr>
        <w:t>Halina Šimková</w:t>
      </w:r>
      <w:r w:rsidRPr="008A1AF2">
        <w:rPr>
          <w:rFonts w:ascii="Calibri" w:hAnsi="Calibri" w:cs="Calibri"/>
          <w:i/>
          <w:iCs/>
          <w:noProof/>
          <w:sz w:val="20"/>
          <w:szCs w:val="20"/>
        </w:rPr>
        <w:t>,  who described differences in peoples´ perception of information and an approach to convey challenging concepts such as Bayes theorem using graphi</w:t>
      </w:r>
      <w:r w:rsidR="003D2D2A">
        <w:rPr>
          <w:rFonts w:ascii="Calibri" w:hAnsi="Calibri" w:cs="Calibri"/>
          <w:i/>
          <w:iCs/>
          <w:noProof/>
          <w:sz w:val="20"/>
          <w:szCs w:val="20"/>
        </w:rPr>
        <w:t>cs of a water stream and lever,</w:t>
      </w:r>
    </w:p>
    <w:p w:rsidR="00B53390" w:rsidRPr="008A1AF2" w:rsidRDefault="00B53390" w:rsidP="00B53390">
      <w:pPr>
        <w:numPr>
          <w:ilvl w:val="0"/>
          <w:numId w:val="7"/>
        </w:numPr>
        <w:ind w:left="360"/>
        <w:rPr>
          <w:rFonts w:ascii="Calibri" w:hAnsi="Calibri" w:cs="Calibri"/>
          <w:i/>
          <w:iCs/>
          <w:noProof/>
          <w:sz w:val="20"/>
          <w:szCs w:val="20"/>
        </w:rPr>
      </w:pPr>
      <w:r w:rsidRPr="008A1AF2">
        <w:rPr>
          <w:rFonts w:ascii="Calibri" w:hAnsi="Calibri" w:cs="Calibri"/>
          <w:b/>
          <w:i/>
          <w:iCs/>
          <w:noProof/>
          <w:sz w:val="20"/>
          <w:szCs w:val="20"/>
        </w:rPr>
        <w:t>Yaniv Erlich</w:t>
      </w:r>
      <w:r w:rsidRPr="008A1AF2">
        <w:rPr>
          <w:rFonts w:ascii="Calibri" w:hAnsi="Calibri" w:cs="Calibri"/>
          <w:i/>
          <w:iCs/>
          <w:noProof/>
          <w:sz w:val="20"/>
          <w:szCs w:val="20"/>
        </w:rPr>
        <w:t xml:space="preserve">, who presented both the power </w:t>
      </w:r>
      <w:r w:rsidR="003D2D2A">
        <w:rPr>
          <w:rFonts w:ascii="Calibri" w:hAnsi="Calibri" w:cs="Calibri"/>
          <w:i/>
          <w:iCs/>
          <w:noProof/>
          <w:sz w:val="20"/>
          <w:szCs w:val="20"/>
        </w:rPr>
        <w:t>of familial searches in genealogical</w:t>
      </w:r>
      <w:r w:rsidRPr="008A1AF2">
        <w:rPr>
          <w:rFonts w:ascii="Calibri" w:hAnsi="Calibri" w:cs="Calibri"/>
          <w:i/>
          <w:iCs/>
          <w:noProof/>
          <w:sz w:val="20"/>
          <w:szCs w:val="20"/>
        </w:rPr>
        <w:t xml:space="preserve"> databases with the scale of millions of individuals and the risk of massive genetic surveillance along with practical suggestions to reconcile the two opposite societal values of genetic </w:t>
      </w:r>
      <w:r w:rsidR="003D2D2A">
        <w:rPr>
          <w:rFonts w:ascii="Calibri" w:hAnsi="Calibri" w:cs="Calibri"/>
          <w:i/>
          <w:iCs/>
          <w:noProof/>
          <w:sz w:val="20"/>
          <w:szCs w:val="20"/>
        </w:rPr>
        <w:t>privacy and fighting criminals,</w:t>
      </w:r>
    </w:p>
    <w:p w:rsidR="00B53390" w:rsidRPr="008A1AF2" w:rsidRDefault="00B53390" w:rsidP="00B53390">
      <w:pPr>
        <w:numPr>
          <w:ilvl w:val="0"/>
          <w:numId w:val="7"/>
        </w:numPr>
        <w:ind w:left="360"/>
        <w:rPr>
          <w:rFonts w:ascii="Calibri" w:hAnsi="Calibri" w:cs="Calibri"/>
          <w:i/>
          <w:iCs/>
          <w:noProof/>
          <w:sz w:val="20"/>
          <w:szCs w:val="20"/>
        </w:rPr>
      </w:pPr>
      <w:r w:rsidRPr="008A1AF2">
        <w:rPr>
          <w:rFonts w:ascii="Calibri" w:hAnsi="Calibri" w:cs="Calibri"/>
          <w:b/>
          <w:i/>
          <w:iCs/>
          <w:noProof/>
          <w:sz w:val="20"/>
          <w:szCs w:val="20"/>
        </w:rPr>
        <w:t>Roland van Oorschot</w:t>
      </w:r>
      <w:r w:rsidRPr="008A1AF2">
        <w:rPr>
          <w:rFonts w:ascii="Calibri" w:hAnsi="Calibri" w:cs="Calibri"/>
          <w:i/>
          <w:iCs/>
          <w:noProof/>
          <w:sz w:val="20"/>
          <w:szCs w:val="20"/>
        </w:rPr>
        <w:t>, who  focused on expert opinion, training, and proficiency testing in DNA-related activity-level issues, involving DNA transfer, persist</w:t>
      </w:r>
      <w:r w:rsidR="003D2D2A">
        <w:rPr>
          <w:rFonts w:ascii="Calibri" w:hAnsi="Calibri" w:cs="Calibri"/>
          <w:i/>
          <w:iCs/>
          <w:noProof/>
          <w:sz w:val="20"/>
          <w:szCs w:val="20"/>
        </w:rPr>
        <w:t>ence, prevalence, and recovery,</w:t>
      </w:r>
    </w:p>
    <w:p w:rsidR="00B53390" w:rsidRPr="008A1AF2" w:rsidRDefault="00B53390" w:rsidP="00B53390">
      <w:pPr>
        <w:numPr>
          <w:ilvl w:val="0"/>
          <w:numId w:val="7"/>
        </w:numPr>
        <w:ind w:left="360"/>
        <w:rPr>
          <w:rFonts w:ascii="Calibri" w:hAnsi="Calibri" w:cs="Calibri"/>
          <w:i/>
          <w:iCs/>
          <w:noProof/>
          <w:sz w:val="20"/>
          <w:szCs w:val="20"/>
        </w:rPr>
      </w:pPr>
      <w:r w:rsidRPr="008A1AF2">
        <w:rPr>
          <w:rFonts w:ascii="Calibri" w:hAnsi="Calibri" w:cs="Calibri"/>
          <w:b/>
          <w:i/>
          <w:iCs/>
          <w:noProof/>
          <w:sz w:val="20"/>
          <w:szCs w:val="20"/>
        </w:rPr>
        <w:t>Fanny Pouyet</w:t>
      </w:r>
      <w:r w:rsidRPr="008A1AF2">
        <w:rPr>
          <w:rFonts w:ascii="Calibri" w:hAnsi="Calibri" w:cs="Calibri"/>
          <w:i/>
          <w:iCs/>
          <w:noProof/>
          <w:sz w:val="20"/>
          <w:szCs w:val="20"/>
        </w:rPr>
        <w:t>, who elucidated the process of purifying selection when neutral diversity linked with deleterious variants is affe</w:t>
      </w:r>
      <w:r w:rsidR="003D2D2A">
        <w:rPr>
          <w:rFonts w:ascii="Calibri" w:hAnsi="Calibri" w:cs="Calibri"/>
          <w:i/>
          <w:iCs/>
          <w:noProof/>
          <w:sz w:val="20"/>
          <w:szCs w:val="20"/>
        </w:rPr>
        <w:t>cted by by-stander effect, and</w:t>
      </w:r>
    </w:p>
    <w:p w:rsidR="00B53390" w:rsidRPr="003D2D2A" w:rsidRDefault="00B53390" w:rsidP="003D2D2A">
      <w:pPr>
        <w:numPr>
          <w:ilvl w:val="0"/>
          <w:numId w:val="7"/>
        </w:numPr>
        <w:ind w:left="357" w:hanging="357"/>
        <w:rPr>
          <w:rFonts w:ascii="Calibri" w:hAnsi="Calibri" w:cs="Calibri"/>
          <w:i/>
          <w:iCs/>
          <w:noProof/>
          <w:sz w:val="20"/>
          <w:szCs w:val="20"/>
        </w:rPr>
      </w:pPr>
      <w:r w:rsidRPr="003D2D2A">
        <w:rPr>
          <w:rFonts w:ascii="Calibri" w:hAnsi="Calibri" w:cs="Calibri"/>
          <w:b/>
          <w:i/>
          <w:iCs/>
          <w:noProof/>
          <w:sz w:val="20"/>
          <w:szCs w:val="20"/>
        </w:rPr>
        <w:t>Antonio Amorim</w:t>
      </w:r>
      <w:r w:rsidRPr="003D2D2A">
        <w:rPr>
          <w:rFonts w:ascii="Calibri" w:hAnsi="Calibri" w:cs="Calibri"/>
          <w:i/>
          <w:iCs/>
          <w:noProof/>
          <w:sz w:val="20"/>
          <w:szCs w:val="20"/>
        </w:rPr>
        <w:t>, who described the large field of using non-human DNA in the court while high</w:t>
      </w:r>
      <w:r w:rsidR="003D2D2A">
        <w:rPr>
          <w:rFonts w:ascii="Calibri" w:hAnsi="Calibri" w:cs="Calibri"/>
          <w:i/>
          <w:iCs/>
          <w:noProof/>
          <w:sz w:val="20"/>
          <w:szCs w:val="20"/>
        </w:rPr>
        <w:softHyphen/>
      </w:r>
      <w:r w:rsidRPr="003D2D2A">
        <w:rPr>
          <w:rFonts w:ascii="Calibri" w:hAnsi="Calibri" w:cs="Calibri"/>
          <w:i/>
          <w:iCs/>
          <w:noProof/>
          <w:sz w:val="20"/>
          <w:szCs w:val="20"/>
        </w:rPr>
        <w:t xml:space="preserve">lighting the </w:t>
      </w:r>
      <w:r w:rsidR="007D24C0" w:rsidRPr="003D2D2A">
        <w:rPr>
          <w:rFonts w:ascii="Calibri" w:hAnsi="Calibri" w:cs="Calibri"/>
          <w:i/>
          <w:iCs/>
          <w:noProof/>
          <w:sz w:val="20"/>
          <w:szCs w:val="20"/>
        </w:rPr>
        <w:t xml:space="preserve">delay </w:t>
      </w:r>
      <w:r w:rsidRPr="003D2D2A">
        <w:rPr>
          <w:rFonts w:ascii="Calibri" w:hAnsi="Calibri" w:cs="Calibri"/>
          <w:i/>
          <w:iCs/>
          <w:noProof/>
          <w:sz w:val="20"/>
          <w:szCs w:val="20"/>
        </w:rPr>
        <w:t>of non-human forensic genetics</w:t>
      </w:r>
      <w:r w:rsidR="003D2D2A">
        <w:rPr>
          <w:rFonts w:ascii="Calibri" w:hAnsi="Calibri" w:cs="Calibri"/>
          <w:i/>
          <w:iCs/>
          <w:noProof/>
          <w:sz w:val="20"/>
          <w:szCs w:val="20"/>
        </w:rPr>
        <w:t xml:space="preserve"> in terms of adopting standards,</w:t>
      </w:r>
      <w:r w:rsidRPr="003D2D2A">
        <w:rPr>
          <w:rFonts w:ascii="Calibri" w:hAnsi="Calibri" w:cs="Calibri"/>
          <w:i/>
          <w:iCs/>
          <w:noProof/>
          <w:sz w:val="20"/>
          <w:szCs w:val="20"/>
        </w:rPr>
        <w:t xml:space="preserve"> </w:t>
      </w:r>
      <w:r w:rsidR="007D24C0" w:rsidRPr="003D2D2A">
        <w:rPr>
          <w:rFonts w:ascii="Calibri" w:hAnsi="Calibri" w:cs="Calibri"/>
          <w:i/>
          <w:iCs/>
          <w:noProof/>
          <w:sz w:val="20"/>
          <w:szCs w:val="20"/>
        </w:rPr>
        <w:t xml:space="preserve">and </w:t>
      </w:r>
      <w:r w:rsidR="003D2D2A">
        <w:rPr>
          <w:rFonts w:ascii="Calibri" w:hAnsi="Calibri" w:cs="Calibri"/>
          <w:i/>
          <w:iCs/>
          <w:noProof/>
          <w:sz w:val="20"/>
          <w:szCs w:val="20"/>
        </w:rPr>
        <w:t>QA/QC</w:t>
      </w:r>
      <w:r w:rsidRPr="003D2D2A">
        <w:rPr>
          <w:rFonts w:ascii="Calibri" w:hAnsi="Calibri" w:cs="Calibri"/>
          <w:i/>
          <w:iCs/>
          <w:noProof/>
          <w:sz w:val="20"/>
          <w:szCs w:val="20"/>
        </w:rPr>
        <w:t xml:space="preserve"> guidelines</w:t>
      </w:r>
      <w:r w:rsidR="007D24C0" w:rsidRPr="003D2D2A">
        <w:rPr>
          <w:rFonts w:ascii="Calibri" w:hAnsi="Calibri" w:cs="Calibri"/>
          <w:i/>
          <w:iCs/>
          <w:noProof/>
          <w:sz w:val="20"/>
          <w:szCs w:val="20"/>
        </w:rPr>
        <w:t>.</w:t>
      </w:r>
    </w:p>
    <w:p w:rsidR="00152C74" w:rsidRPr="008A1AF2" w:rsidRDefault="004F1A53" w:rsidP="007D24C0">
      <w:pPr>
        <w:pStyle w:val="Anschrift"/>
        <w:spacing w:before="120"/>
        <w:jc w:val="both"/>
        <w:rPr>
          <w:rFonts w:ascii="Calibri" w:hAnsi="Calibri" w:cs="Calibri"/>
          <w:noProof/>
          <w:sz w:val="22"/>
          <w:szCs w:val="22"/>
          <w:lang w:val="en-US"/>
        </w:rPr>
      </w:pPr>
      <w:r>
        <w:rPr>
          <w:rFonts w:ascii="Calibri" w:hAnsi="Calibri" w:cs="Calibri"/>
          <w:noProof/>
          <w:sz w:val="22"/>
          <w:szCs w:val="22"/>
        </w:rPr>
        <w:lastRenderedPageBreak/>
        <w:drawing>
          <wp:inline distT="0" distB="0" distL="0" distR="0" wp14:anchorId="08DA8B23" wp14:editId="431883EC">
            <wp:extent cx="2855595" cy="1907540"/>
            <wp:effectExtent l="0" t="0" r="0" b="0"/>
            <wp:docPr id="6" name="Picture 6" descr="Conference_venue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onference_venue_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5595" cy="1907540"/>
                    </a:xfrm>
                    <a:prstGeom prst="rect">
                      <a:avLst/>
                    </a:prstGeom>
                    <a:noFill/>
                    <a:ln>
                      <a:noFill/>
                    </a:ln>
                  </pic:spPr>
                </pic:pic>
              </a:graphicData>
            </a:graphic>
          </wp:inline>
        </w:drawing>
      </w:r>
    </w:p>
    <w:p w:rsidR="0051391C" w:rsidRPr="008A1AF2" w:rsidRDefault="00B53390" w:rsidP="00D87853">
      <w:pPr>
        <w:autoSpaceDE w:val="0"/>
        <w:autoSpaceDN w:val="0"/>
        <w:adjustRightInd w:val="0"/>
        <w:spacing w:before="120"/>
        <w:jc w:val="both"/>
        <w:rPr>
          <w:rFonts w:ascii="Calibri" w:hAnsi="Calibri" w:cs="Calibri"/>
          <w:noProof/>
          <w:sz w:val="22"/>
          <w:szCs w:val="22"/>
        </w:rPr>
      </w:pPr>
      <w:r w:rsidRPr="008A1AF2">
        <w:rPr>
          <w:rFonts w:ascii="Calibri" w:hAnsi="Calibri" w:cs="Calibri"/>
          <w:noProof/>
          <w:sz w:val="22"/>
          <w:szCs w:val="22"/>
        </w:rPr>
        <w:t>An additional 60 oral presentations and 601 posters satisfied any curious scholar looking for a forensic genetics crash-course or update on the latest research.</w:t>
      </w:r>
      <w:r w:rsidR="0051391C" w:rsidRPr="008A1AF2">
        <w:rPr>
          <w:rFonts w:ascii="Calibri" w:hAnsi="Calibri" w:cs="Calibri"/>
          <w:noProof/>
          <w:sz w:val="22"/>
          <w:szCs w:val="22"/>
        </w:rPr>
        <w:t xml:space="preserve"> The congress </w:t>
      </w:r>
      <w:r w:rsidR="004F1A53" w:rsidRPr="008A1AF2">
        <w:rPr>
          <w:rFonts w:ascii="Calibri" w:hAnsi="Calibri" w:cs="Calibri"/>
          <w:noProof/>
          <w:sz w:val="22"/>
          <w:szCs w:val="22"/>
        </w:rPr>
        <w:t>proce</w:t>
      </w:r>
      <w:r w:rsidR="004F1A53">
        <w:rPr>
          <w:rFonts w:ascii="Calibri" w:hAnsi="Calibri" w:cs="Calibri"/>
          <w:noProof/>
          <w:sz w:val="22"/>
          <w:szCs w:val="22"/>
        </w:rPr>
        <w:t>e</w:t>
      </w:r>
      <w:r w:rsidR="004F1A53" w:rsidRPr="008A1AF2">
        <w:rPr>
          <w:rFonts w:ascii="Calibri" w:hAnsi="Calibri" w:cs="Calibri"/>
          <w:noProof/>
          <w:sz w:val="22"/>
          <w:szCs w:val="22"/>
        </w:rPr>
        <w:t xml:space="preserve">dings </w:t>
      </w:r>
      <w:r w:rsidR="0051391C" w:rsidRPr="008A1AF2">
        <w:rPr>
          <w:rFonts w:ascii="Calibri" w:hAnsi="Calibri" w:cs="Calibri"/>
          <w:noProof/>
          <w:sz w:val="22"/>
          <w:szCs w:val="22"/>
        </w:rPr>
        <w:t>will be published in December 2019. For those who want to remember their days in Prague, selected photos from each day are still available online (</w:t>
      </w:r>
      <w:hyperlink r:id="rId18" w:history="1">
        <w:r w:rsidR="0051391C" w:rsidRPr="008A1AF2">
          <w:rPr>
            <w:rStyle w:val="Hyperlink"/>
            <w:rFonts w:ascii="Calibri" w:hAnsi="Calibri" w:cs="Calibri"/>
            <w:sz w:val="22"/>
            <w:szCs w:val="22"/>
          </w:rPr>
          <w:t>https://www.isfg2019.org/photo-gallery.htm</w:t>
        </w:r>
      </w:hyperlink>
      <w:r w:rsidR="0051391C" w:rsidRPr="008A1AF2">
        <w:rPr>
          <w:rFonts w:ascii="Calibri" w:hAnsi="Calibri" w:cs="Calibri"/>
          <w:noProof/>
          <w:sz w:val="22"/>
          <w:szCs w:val="22"/>
        </w:rPr>
        <w:t xml:space="preserve">). </w:t>
      </w:r>
    </w:p>
    <w:p w:rsidR="0051391C" w:rsidRPr="008A1AF2" w:rsidRDefault="0051391C" w:rsidP="00F242AE">
      <w:pPr>
        <w:pStyle w:val="Anschrift"/>
        <w:spacing w:before="120"/>
        <w:jc w:val="both"/>
        <w:rPr>
          <w:rFonts w:ascii="Calibri" w:hAnsi="Calibri" w:cs="Calibri"/>
          <w:sz w:val="22"/>
          <w:szCs w:val="22"/>
          <w:lang w:val="en-GB"/>
        </w:rPr>
      </w:pPr>
    </w:p>
    <w:p w:rsidR="00F242AE" w:rsidRPr="00CF5560" w:rsidRDefault="00152C74" w:rsidP="00F242AE">
      <w:pPr>
        <w:pStyle w:val="Anschrift"/>
        <w:spacing w:before="120"/>
        <w:jc w:val="both"/>
        <w:rPr>
          <w:rFonts w:ascii="Calibri" w:hAnsi="Calibri"/>
          <w:b/>
          <w:smallCaps/>
          <w:color w:val="000080"/>
          <w:sz w:val="26"/>
          <w:szCs w:val="26"/>
          <w:lang w:val="en-US"/>
        </w:rPr>
      </w:pPr>
      <w:r>
        <w:rPr>
          <w:rFonts w:ascii="Calibri" w:hAnsi="Calibri"/>
          <w:b/>
          <w:smallCaps/>
          <w:color w:val="000080"/>
          <w:sz w:val="26"/>
          <w:szCs w:val="26"/>
          <w:lang w:val="en-US"/>
        </w:rPr>
        <w:t>CONGRESS PRIZES</w:t>
      </w:r>
    </w:p>
    <w:p w:rsidR="00152C74" w:rsidRPr="008A1AF2" w:rsidRDefault="00152C74" w:rsidP="00F242AE">
      <w:pPr>
        <w:pStyle w:val="Anschrift"/>
        <w:spacing w:before="120"/>
        <w:jc w:val="both"/>
        <w:rPr>
          <w:rFonts w:ascii="Calibri" w:hAnsi="Calibri" w:cs="Calibri"/>
          <w:noProof/>
          <w:sz w:val="22"/>
          <w:szCs w:val="22"/>
          <w:lang w:val="en-US"/>
        </w:rPr>
      </w:pPr>
      <w:r w:rsidRPr="008A1AF2">
        <w:rPr>
          <w:rFonts w:ascii="Calibri" w:hAnsi="Calibri" w:cs="Calibri"/>
          <w:noProof/>
          <w:sz w:val="22"/>
          <w:szCs w:val="22"/>
          <w:lang w:val="en-US"/>
        </w:rPr>
        <w:t xml:space="preserve">Scientific highlights of any conference may be subjective. However, this time popular vote (conducted via a conference software voting app) and the scientific committee vote all agreed on the two prize winners. </w:t>
      </w:r>
    </w:p>
    <w:p w:rsidR="00433C43" w:rsidRDefault="004F1A53" w:rsidP="00F242AE">
      <w:pPr>
        <w:pStyle w:val="Anschrift"/>
        <w:spacing w:before="120"/>
        <w:jc w:val="both"/>
        <w:rPr>
          <w:rFonts w:ascii="Calibri" w:hAnsi="Calibri" w:cs="Calibri"/>
          <w:noProof/>
          <w:sz w:val="22"/>
          <w:szCs w:val="22"/>
          <w:lang w:val="en-US"/>
        </w:rPr>
      </w:pPr>
      <w:r>
        <w:rPr>
          <w:rFonts w:ascii="Calibri" w:hAnsi="Calibri" w:cs="Calibri"/>
          <w:noProof/>
          <w:sz w:val="22"/>
          <w:szCs w:val="22"/>
        </w:rPr>
        <w:drawing>
          <wp:inline distT="0" distB="0" distL="0" distR="0" wp14:anchorId="1E89D625" wp14:editId="28E90204">
            <wp:extent cx="2855595" cy="1907540"/>
            <wp:effectExtent l="0" t="0" r="0" b="0"/>
            <wp:docPr id="7" name="Picture 7" descr="Best_oral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st_oral_k"/>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5595" cy="1907540"/>
                    </a:xfrm>
                    <a:prstGeom prst="rect">
                      <a:avLst/>
                    </a:prstGeom>
                    <a:noFill/>
                    <a:ln>
                      <a:noFill/>
                    </a:ln>
                  </pic:spPr>
                </pic:pic>
              </a:graphicData>
            </a:graphic>
          </wp:inline>
        </w:drawing>
      </w:r>
    </w:p>
    <w:p w:rsidR="00152C74" w:rsidRPr="008A1AF2" w:rsidRDefault="003D2D2A" w:rsidP="00F242AE">
      <w:pPr>
        <w:pStyle w:val="Anschrift"/>
        <w:spacing w:before="120"/>
        <w:jc w:val="both"/>
        <w:rPr>
          <w:rFonts w:ascii="Calibri" w:hAnsi="Calibri" w:cs="Calibri"/>
          <w:noProof/>
          <w:sz w:val="22"/>
          <w:szCs w:val="22"/>
          <w:lang w:val="en-US"/>
        </w:rPr>
      </w:pPr>
      <w:r>
        <w:rPr>
          <w:rFonts w:ascii="Calibri" w:hAnsi="Calibri" w:cs="Calibri"/>
          <w:noProof/>
          <w:sz w:val="22"/>
          <w:szCs w:val="22"/>
          <w:lang w:val="en-US"/>
        </w:rPr>
        <w:t>The b</w:t>
      </w:r>
      <w:r w:rsidR="00152C74" w:rsidRPr="008A1AF2">
        <w:rPr>
          <w:rFonts w:ascii="Calibri" w:hAnsi="Calibri" w:cs="Calibri"/>
          <w:noProof/>
          <w:sz w:val="22"/>
          <w:szCs w:val="22"/>
          <w:lang w:val="en-US"/>
        </w:rPr>
        <w:t>est oral presentation</w:t>
      </w:r>
      <w:r>
        <w:rPr>
          <w:rFonts w:ascii="Calibri" w:hAnsi="Calibri" w:cs="Calibri"/>
          <w:noProof/>
          <w:sz w:val="22"/>
          <w:szCs w:val="22"/>
          <w:lang w:val="en-US"/>
        </w:rPr>
        <w:t xml:space="preserve"> prize was awarded to</w:t>
      </w:r>
      <w:r w:rsidR="00152C74" w:rsidRPr="008A1AF2">
        <w:rPr>
          <w:rFonts w:ascii="Calibri" w:hAnsi="Calibri" w:cs="Calibri"/>
          <w:noProof/>
          <w:sz w:val="22"/>
          <w:szCs w:val="22"/>
          <w:lang w:val="en-US"/>
        </w:rPr>
        <w:t xml:space="preserve"> </w:t>
      </w:r>
      <w:r w:rsidR="00152C74" w:rsidRPr="003D2D2A">
        <w:rPr>
          <w:rFonts w:ascii="Calibri" w:hAnsi="Calibri" w:cs="Calibri"/>
          <w:b/>
          <w:noProof/>
          <w:color w:val="000099"/>
          <w:sz w:val="22"/>
          <w:szCs w:val="22"/>
          <w:lang w:val="en-US"/>
        </w:rPr>
        <w:t>Sofie Claerhout</w:t>
      </w:r>
      <w:r>
        <w:rPr>
          <w:rFonts w:ascii="Calibri" w:hAnsi="Calibri" w:cs="Calibri"/>
          <w:noProof/>
          <w:sz w:val="22"/>
          <w:szCs w:val="22"/>
          <w:lang w:val="en-US"/>
        </w:rPr>
        <w:t xml:space="preserve"> </w:t>
      </w:r>
      <w:r w:rsidR="00D87853">
        <w:rPr>
          <w:rFonts w:ascii="Calibri" w:hAnsi="Calibri" w:cs="Calibri"/>
          <w:noProof/>
          <w:sz w:val="22"/>
          <w:szCs w:val="22"/>
          <w:lang w:val="en-US"/>
        </w:rPr>
        <w:t xml:space="preserve">(KU Leuven, Belgium) </w:t>
      </w:r>
      <w:r w:rsidR="00152C74" w:rsidRPr="008A1AF2">
        <w:rPr>
          <w:rFonts w:ascii="Calibri" w:hAnsi="Calibri" w:cs="Calibri"/>
          <w:noProof/>
          <w:sz w:val="22"/>
          <w:szCs w:val="22"/>
          <w:lang w:val="en-US"/>
        </w:rPr>
        <w:t>for her presentation: “CSY? a panel-based MPS approach including 12,</w:t>
      </w:r>
      <w:r>
        <w:rPr>
          <w:rFonts w:ascii="Calibri" w:hAnsi="Calibri" w:cs="Calibri"/>
          <w:noProof/>
          <w:sz w:val="22"/>
          <w:szCs w:val="22"/>
          <w:lang w:val="en-US"/>
        </w:rPr>
        <w:t>523 Y-chromosome polymorphisms”</w:t>
      </w:r>
      <w:r w:rsidR="00152C74" w:rsidRPr="008A1AF2">
        <w:rPr>
          <w:rFonts w:ascii="Calibri" w:hAnsi="Calibri" w:cs="Calibri"/>
          <w:noProof/>
          <w:sz w:val="22"/>
          <w:szCs w:val="22"/>
          <w:lang w:val="en-US"/>
        </w:rPr>
        <w:t>.</w:t>
      </w:r>
    </w:p>
    <w:p w:rsidR="00152C74" w:rsidRDefault="00152C74" w:rsidP="00F242AE">
      <w:pPr>
        <w:pStyle w:val="Anschrift"/>
        <w:spacing w:before="120"/>
        <w:jc w:val="both"/>
        <w:rPr>
          <w:rFonts w:ascii="Calibri" w:hAnsi="Calibri" w:cs="Calibri"/>
          <w:noProof/>
          <w:sz w:val="22"/>
          <w:szCs w:val="22"/>
          <w:lang w:val="en-US"/>
        </w:rPr>
      </w:pPr>
    </w:p>
    <w:p w:rsidR="00433C43" w:rsidRPr="008A1AF2" w:rsidRDefault="004F1A53" w:rsidP="00F242AE">
      <w:pPr>
        <w:pStyle w:val="Anschrift"/>
        <w:spacing w:before="120"/>
        <w:jc w:val="both"/>
        <w:rPr>
          <w:rFonts w:ascii="Calibri" w:hAnsi="Calibri" w:cs="Calibri"/>
          <w:noProof/>
          <w:sz w:val="22"/>
          <w:szCs w:val="22"/>
          <w:lang w:val="en-US"/>
        </w:rPr>
      </w:pPr>
      <w:r>
        <w:rPr>
          <w:rFonts w:ascii="Calibri" w:hAnsi="Calibri" w:cs="Calibri"/>
          <w:noProof/>
          <w:sz w:val="22"/>
          <w:szCs w:val="22"/>
        </w:rPr>
        <w:lastRenderedPageBreak/>
        <w:drawing>
          <wp:inline distT="0" distB="0" distL="0" distR="0" wp14:anchorId="0DFF0C41" wp14:editId="0C85C0F4">
            <wp:extent cx="2855595" cy="1907540"/>
            <wp:effectExtent l="0" t="0" r="0" b="0"/>
            <wp:docPr id="8" name="Picture 8" descr="best_poster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est_poster_k"/>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5595" cy="1907540"/>
                    </a:xfrm>
                    <a:prstGeom prst="rect">
                      <a:avLst/>
                    </a:prstGeom>
                    <a:noFill/>
                    <a:ln>
                      <a:noFill/>
                    </a:ln>
                  </pic:spPr>
                </pic:pic>
              </a:graphicData>
            </a:graphic>
          </wp:inline>
        </w:drawing>
      </w:r>
    </w:p>
    <w:p w:rsidR="00152C74" w:rsidRDefault="003D2D2A" w:rsidP="00F242AE">
      <w:pPr>
        <w:pStyle w:val="Anschrift"/>
        <w:spacing w:before="120"/>
        <w:jc w:val="both"/>
        <w:rPr>
          <w:rFonts w:ascii="Calibri" w:hAnsi="Calibri" w:cs="Calibri"/>
          <w:noProof/>
          <w:sz w:val="22"/>
          <w:szCs w:val="22"/>
          <w:lang w:val="en-US"/>
        </w:rPr>
      </w:pPr>
      <w:r>
        <w:rPr>
          <w:rFonts w:ascii="Calibri" w:hAnsi="Calibri" w:cs="Calibri"/>
          <w:noProof/>
          <w:sz w:val="22"/>
          <w:szCs w:val="22"/>
          <w:lang w:val="en-US"/>
        </w:rPr>
        <w:t>The "Best P</w:t>
      </w:r>
      <w:r w:rsidR="00152C74" w:rsidRPr="008A1AF2">
        <w:rPr>
          <w:rFonts w:ascii="Calibri" w:hAnsi="Calibri" w:cs="Calibri"/>
          <w:noProof/>
          <w:sz w:val="22"/>
          <w:szCs w:val="22"/>
          <w:lang w:val="en-US"/>
        </w:rPr>
        <w:t>oster</w:t>
      </w:r>
      <w:r>
        <w:rPr>
          <w:rFonts w:ascii="Calibri" w:hAnsi="Calibri" w:cs="Calibri"/>
          <w:noProof/>
          <w:sz w:val="22"/>
          <w:szCs w:val="22"/>
          <w:lang w:val="en-US"/>
        </w:rPr>
        <w:t>"</w:t>
      </w:r>
      <w:r w:rsidR="00152C74" w:rsidRPr="008A1AF2">
        <w:rPr>
          <w:rFonts w:ascii="Calibri" w:hAnsi="Calibri" w:cs="Calibri"/>
          <w:noProof/>
          <w:sz w:val="22"/>
          <w:szCs w:val="22"/>
          <w:lang w:val="en-US"/>
        </w:rPr>
        <w:t xml:space="preserve"> prize</w:t>
      </w:r>
      <w:r>
        <w:rPr>
          <w:rFonts w:ascii="Calibri" w:hAnsi="Calibri" w:cs="Calibri"/>
          <w:noProof/>
          <w:sz w:val="22"/>
          <w:szCs w:val="22"/>
          <w:lang w:val="en-US"/>
        </w:rPr>
        <w:t xml:space="preserve"> was awarded to</w:t>
      </w:r>
      <w:r w:rsidR="00152C74" w:rsidRPr="008A1AF2">
        <w:rPr>
          <w:rFonts w:ascii="Calibri" w:hAnsi="Calibri" w:cs="Calibri"/>
          <w:noProof/>
          <w:sz w:val="22"/>
          <w:szCs w:val="22"/>
          <w:lang w:val="en-US"/>
        </w:rPr>
        <w:t xml:space="preserve"> </w:t>
      </w:r>
      <w:r w:rsidR="00152C74" w:rsidRPr="003D2D2A">
        <w:rPr>
          <w:rFonts w:ascii="Calibri" w:hAnsi="Calibri" w:cs="Calibri"/>
          <w:b/>
          <w:noProof/>
          <w:color w:val="000099"/>
          <w:sz w:val="22"/>
          <w:szCs w:val="22"/>
          <w:lang w:val="en-US"/>
        </w:rPr>
        <w:t>Piyamas Kanokwongnuwut</w:t>
      </w:r>
      <w:r w:rsidR="00D87853">
        <w:rPr>
          <w:rFonts w:ascii="Calibri" w:hAnsi="Calibri" w:cs="Calibri"/>
          <w:noProof/>
          <w:sz w:val="22"/>
          <w:szCs w:val="22"/>
          <w:lang w:val="en-US"/>
        </w:rPr>
        <w:t xml:space="preserve"> (Flinders University, Adelaide, Australia) </w:t>
      </w:r>
      <w:r w:rsidR="00152C74" w:rsidRPr="008A1AF2">
        <w:rPr>
          <w:rFonts w:ascii="Calibri" w:hAnsi="Calibri" w:cs="Calibri"/>
          <w:noProof/>
          <w:sz w:val="22"/>
          <w:szCs w:val="22"/>
          <w:lang w:val="en-US"/>
        </w:rPr>
        <w:t>for her poster: “Detection of cellu</w:t>
      </w:r>
      <w:r w:rsidR="00D87853">
        <w:rPr>
          <w:rFonts w:ascii="Calibri" w:hAnsi="Calibri" w:cs="Calibri"/>
          <w:noProof/>
          <w:sz w:val="22"/>
          <w:szCs w:val="22"/>
          <w:lang w:val="en-US"/>
        </w:rPr>
        <w:t>lar material within handprints”</w:t>
      </w:r>
      <w:r w:rsidR="00152C74" w:rsidRPr="008A1AF2">
        <w:rPr>
          <w:rFonts w:ascii="Calibri" w:hAnsi="Calibri" w:cs="Calibri"/>
          <w:noProof/>
          <w:sz w:val="22"/>
          <w:szCs w:val="22"/>
          <w:lang w:val="en-US"/>
        </w:rPr>
        <w:t>.</w:t>
      </w:r>
    </w:p>
    <w:p w:rsidR="000B5D69" w:rsidRPr="008A1AF2" w:rsidRDefault="000B5D69" w:rsidP="00F242AE">
      <w:pPr>
        <w:pStyle w:val="Anschrift"/>
        <w:spacing w:before="120"/>
        <w:jc w:val="both"/>
        <w:rPr>
          <w:rFonts w:ascii="Calibri" w:hAnsi="Calibri" w:cs="Calibri"/>
          <w:noProof/>
          <w:sz w:val="22"/>
          <w:szCs w:val="22"/>
          <w:lang w:val="en-US"/>
        </w:rPr>
      </w:pPr>
    </w:p>
    <w:p w:rsidR="00FD33DF" w:rsidRPr="00CF5560" w:rsidRDefault="00FD33DF" w:rsidP="00FD33DF">
      <w:pPr>
        <w:pStyle w:val="Anschrift"/>
        <w:spacing w:before="120"/>
        <w:jc w:val="both"/>
        <w:rPr>
          <w:rFonts w:ascii="Calibri" w:hAnsi="Calibri"/>
          <w:b/>
          <w:smallCaps/>
          <w:color w:val="000080"/>
          <w:sz w:val="26"/>
          <w:szCs w:val="26"/>
          <w:lang w:val="en-US"/>
        </w:rPr>
      </w:pPr>
      <w:r>
        <w:rPr>
          <w:rFonts w:ascii="Calibri" w:hAnsi="Calibri"/>
          <w:b/>
          <w:smallCaps/>
          <w:color w:val="000080"/>
          <w:sz w:val="26"/>
          <w:szCs w:val="26"/>
          <w:lang w:val="en-US"/>
        </w:rPr>
        <w:t xml:space="preserve">CONGRESS </w:t>
      </w:r>
      <w:r w:rsidR="003A3E00">
        <w:rPr>
          <w:rFonts w:ascii="Calibri" w:hAnsi="Calibri"/>
          <w:b/>
          <w:smallCaps/>
          <w:color w:val="000080"/>
          <w:sz w:val="26"/>
          <w:szCs w:val="26"/>
          <w:lang w:val="en-US"/>
        </w:rPr>
        <w:t>TRAVEL BURSARY</w:t>
      </w:r>
    </w:p>
    <w:p w:rsidR="003A3E00" w:rsidRDefault="00FD33DF" w:rsidP="00F242AE">
      <w:pPr>
        <w:pStyle w:val="Anschrift"/>
        <w:spacing w:before="120"/>
        <w:jc w:val="both"/>
        <w:rPr>
          <w:rFonts w:ascii="Calibri" w:hAnsi="Calibri"/>
          <w:sz w:val="22"/>
          <w:szCs w:val="22"/>
          <w:lang w:val="en-GB"/>
        </w:rPr>
      </w:pPr>
      <w:r>
        <w:rPr>
          <w:rFonts w:ascii="Calibri" w:hAnsi="Calibri"/>
          <w:sz w:val="22"/>
          <w:szCs w:val="22"/>
          <w:lang w:val="en-GB"/>
        </w:rPr>
        <w:t>As before in Seoul</w:t>
      </w:r>
      <w:r w:rsidR="00D87853">
        <w:rPr>
          <w:rFonts w:ascii="Calibri" w:hAnsi="Calibri"/>
          <w:sz w:val="22"/>
          <w:szCs w:val="22"/>
          <w:lang w:val="en-GB"/>
        </w:rPr>
        <w:t>,</w:t>
      </w:r>
      <w:r>
        <w:rPr>
          <w:rFonts w:ascii="Calibri" w:hAnsi="Calibri"/>
          <w:sz w:val="22"/>
          <w:szCs w:val="22"/>
          <w:lang w:val="en-GB"/>
        </w:rPr>
        <w:t xml:space="preserve"> the ISFG was able to award travel stipends to a group of young forensic scientists who were ISFG members and had submitted abstracts to present at the meeting. </w:t>
      </w:r>
      <w:r w:rsidR="003A3E00">
        <w:rPr>
          <w:rFonts w:ascii="Calibri" w:hAnsi="Calibri"/>
          <w:sz w:val="22"/>
          <w:szCs w:val="22"/>
          <w:lang w:val="en-GB"/>
        </w:rPr>
        <w:t>On Thursday a</w:t>
      </w:r>
      <w:r>
        <w:rPr>
          <w:rFonts w:ascii="Calibri" w:hAnsi="Calibri"/>
          <w:sz w:val="22"/>
          <w:szCs w:val="22"/>
          <w:lang w:val="en-GB"/>
        </w:rPr>
        <w:t xml:space="preserve">ll travel award winners met with ISFG </w:t>
      </w:r>
      <w:r w:rsidR="00D87853">
        <w:rPr>
          <w:rFonts w:ascii="Calibri" w:hAnsi="Calibri"/>
          <w:sz w:val="22"/>
          <w:szCs w:val="22"/>
          <w:lang w:val="en-GB"/>
        </w:rPr>
        <w:t>president</w:t>
      </w:r>
      <w:r w:rsidR="00F242AE">
        <w:rPr>
          <w:rFonts w:ascii="Calibri" w:hAnsi="Calibri"/>
          <w:sz w:val="22"/>
          <w:szCs w:val="22"/>
          <w:lang w:val="en-GB"/>
        </w:rPr>
        <w:t xml:space="preserve"> </w:t>
      </w:r>
      <w:r w:rsidR="00D87853">
        <w:rPr>
          <w:rFonts w:ascii="Calibri" w:hAnsi="Calibri"/>
          <w:sz w:val="22"/>
          <w:szCs w:val="22"/>
          <w:lang w:val="en-GB"/>
        </w:rPr>
        <w:t>Walther Parson</w:t>
      </w:r>
      <w:r w:rsidR="003A3E00">
        <w:rPr>
          <w:rFonts w:ascii="Calibri" w:hAnsi="Calibri"/>
          <w:sz w:val="22"/>
          <w:szCs w:val="22"/>
          <w:lang w:val="en-GB"/>
        </w:rPr>
        <w:t xml:space="preserve">, congress president </w:t>
      </w:r>
      <w:r w:rsidR="00D87853" w:rsidRPr="00D87853">
        <w:rPr>
          <w:rFonts w:ascii="Calibri" w:hAnsi="Calibri" w:cs="Calibri"/>
          <w:noProof/>
          <w:sz w:val="22"/>
          <w:szCs w:val="22"/>
          <w:lang w:val="en-US"/>
        </w:rPr>
        <w:t>Jiří Drábek</w:t>
      </w:r>
      <w:r w:rsidR="003A3E00">
        <w:rPr>
          <w:rFonts w:ascii="Calibri" w:hAnsi="Calibri"/>
          <w:sz w:val="22"/>
          <w:szCs w:val="22"/>
          <w:lang w:val="en-GB"/>
        </w:rPr>
        <w:t xml:space="preserve"> and ISFG vice president Mechthild Prinz to receive their certificates. </w:t>
      </w:r>
    </w:p>
    <w:p w:rsidR="003A3E00" w:rsidRDefault="004F1A53" w:rsidP="00F242AE">
      <w:pPr>
        <w:pStyle w:val="Anschrift"/>
        <w:spacing w:before="120"/>
        <w:jc w:val="both"/>
        <w:rPr>
          <w:rFonts w:ascii="Calibri" w:hAnsi="Calibri"/>
          <w:sz w:val="22"/>
          <w:szCs w:val="22"/>
          <w:lang w:val="en-GB"/>
        </w:rPr>
      </w:pPr>
      <w:r>
        <w:rPr>
          <w:rFonts w:ascii="Calibri" w:hAnsi="Calibri"/>
          <w:noProof/>
          <w:sz w:val="22"/>
          <w:szCs w:val="22"/>
        </w:rPr>
        <w:drawing>
          <wp:inline distT="0" distB="0" distL="0" distR="0" wp14:anchorId="024811FB" wp14:editId="21E68CA6">
            <wp:extent cx="2849880" cy="1890395"/>
            <wp:effectExtent l="0" t="0" r="0" b="0"/>
            <wp:docPr id="9" name="Picture 9" descr="Travel_awards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ravel_awards_k"/>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49880" cy="1890395"/>
                    </a:xfrm>
                    <a:prstGeom prst="rect">
                      <a:avLst/>
                    </a:prstGeom>
                    <a:noFill/>
                    <a:ln>
                      <a:noFill/>
                    </a:ln>
                  </pic:spPr>
                </pic:pic>
              </a:graphicData>
            </a:graphic>
          </wp:inline>
        </w:drawing>
      </w:r>
    </w:p>
    <w:p w:rsidR="00633429" w:rsidRDefault="00633429" w:rsidP="00F242AE">
      <w:pPr>
        <w:pStyle w:val="Anschrift"/>
        <w:spacing w:before="120"/>
        <w:jc w:val="both"/>
        <w:rPr>
          <w:rFonts w:ascii="Calibri" w:hAnsi="Calibri"/>
          <w:sz w:val="22"/>
          <w:szCs w:val="22"/>
          <w:lang w:val="en-GB"/>
        </w:rPr>
      </w:pPr>
    </w:p>
    <w:p w:rsidR="00633429" w:rsidRPr="00CF5560" w:rsidRDefault="00633429" w:rsidP="00633429">
      <w:pPr>
        <w:pStyle w:val="Anschrift"/>
        <w:spacing w:before="120"/>
        <w:jc w:val="both"/>
        <w:rPr>
          <w:rFonts w:ascii="Calibri" w:hAnsi="Calibri"/>
          <w:b/>
          <w:smallCaps/>
          <w:color w:val="000080"/>
          <w:sz w:val="26"/>
          <w:szCs w:val="26"/>
          <w:lang w:val="en-US"/>
        </w:rPr>
      </w:pPr>
      <w:r>
        <w:rPr>
          <w:rFonts w:ascii="Calibri" w:hAnsi="Calibri"/>
          <w:b/>
          <w:smallCaps/>
          <w:color w:val="000080"/>
          <w:sz w:val="26"/>
          <w:szCs w:val="26"/>
          <w:lang w:val="en-US"/>
        </w:rPr>
        <w:t>ISFG General Assembly</w:t>
      </w:r>
    </w:p>
    <w:p w:rsidR="007A41AF" w:rsidRDefault="00633429" w:rsidP="007A41AF">
      <w:pPr>
        <w:pStyle w:val="Anschrift"/>
        <w:spacing w:before="120"/>
        <w:jc w:val="both"/>
        <w:rPr>
          <w:rFonts w:ascii="Calibri" w:hAnsi="Calibri"/>
          <w:sz w:val="22"/>
          <w:szCs w:val="22"/>
          <w:lang w:val="en-GB"/>
        </w:rPr>
      </w:pPr>
      <w:r w:rsidRPr="00633429">
        <w:rPr>
          <w:rFonts w:ascii="Calibri" w:hAnsi="Calibri"/>
          <w:sz w:val="22"/>
          <w:szCs w:val="22"/>
          <w:lang w:val="en-GB"/>
        </w:rPr>
        <w:t>During the 28th ISFG Congress</w:t>
      </w:r>
      <w:r w:rsidRPr="00633429">
        <w:rPr>
          <w:rFonts w:ascii="Calibri" w:hAnsi="Calibri"/>
          <w:color w:val="000099"/>
          <w:sz w:val="22"/>
          <w:szCs w:val="22"/>
          <w:lang w:val="en-GB"/>
        </w:rPr>
        <w:t>, t</w:t>
      </w:r>
      <w:r w:rsidRPr="00633429">
        <w:rPr>
          <w:rFonts w:ascii="Calibri" w:hAnsi="Calibri"/>
          <w:sz w:val="22"/>
          <w:szCs w:val="22"/>
          <w:lang w:val="en-GB"/>
        </w:rPr>
        <w:t xml:space="preserve">he General Assembly elected </w:t>
      </w:r>
      <w:r w:rsidRPr="00633429">
        <w:rPr>
          <w:rFonts w:ascii="Calibri" w:hAnsi="Calibri"/>
          <w:b/>
          <w:color w:val="000099"/>
          <w:sz w:val="22"/>
          <w:szCs w:val="22"/>
          <w:lang w:val="en-GB"/>
        </w:rPr>
        <w:t>John Butler</w:t>
      </w:r>
      <w:r w:rsidRPr="00633429">
        <w:rPr>
          <w:rFonts w:ascii="Calibri" w:hAnsi="Calibri"/>
          <w:sz w:val="22"/>
          <w:szCs w:val="22"/>
          <w:lang w:val="en-GB"/>
        </w:rPr>
        <w:t xml:space="preserve"> (Gaithersburg, MD) as the new president of the society. Also, </w:t>
      </w:r>
      <w:r w:rsidRPr="00633429">
        <w:rPr>
          <w:rFonts w:ascii="Calibri" w:hAnsi="Calibri"/>
          <w:b/>
          <w:color w:val="000099"/>
          <w:sz w:val="22"/>
          <w:szCs w:val="22"/>
          <w:lang w:val="en-GB"/>
        </w:rPr>
        <w:t>Leonor Gusmão</w:t>
      </w:r>
      <w:r w:rsidRPr="00633429">
        <w:rPr>
          <w:rFonts w:ascii="Calibri" w:hAnsi="Calibri"/>
          <w:sz w:val="22"/>
          <w:szCs w:val="22"/>
          <w:lang w:val="en-GB"/>
        </w:rPr>
        <w:t xml:space="preserve"> (Rio de Janeiro</w:t>
      </w:r>
      <w:r>
        <w:rPr>
          <w:rFonts w:ascii="Calibri" w:hAnsi="Calibri"/>
          <w:sz w:val="22"/>
          <w:szCs w:val="22"/>
          <w:lang w:val="en-GB"/>
        </w:rPr>
        <w:t>, Brazil</w:t>
      </w:r>
      <w:r w:rsidRPr="00633429">
        <w:rPr>
          <w:rFonts w:ascii="Calibri" w:hAnsi="Calibri"/>
          <w:sz w:val="22"/>
          <w:szCs w:val="22"/>
          <w:lang w:val="en-GB"/>
        </w:rPr>
        <w:t xml:space="preserve">) was elected as new Representative of the Working Parties, and </w:t>
      </w:r>
      <w:r w:rsidRPr="00633429">
        <w:rPr>
          <w:rFonts w:ascii="Calibri" w:hAnsi="Calibri"/>
          <w:b/>
          <w:color w:val="000099"/>
          <w:sz w:val="22"/>
          <w:szCs w:val="22"/>
          <w:lang w:val="en-GB"/>
        </w:rPr>
        <w:t>Marielle Vennemann</w:t>
      </w:r>
      <w:r w:rsidRPr="00633429">
        <w:rPr>
          <w:rFonts w:ascii="Calibri" w:hAnsi="Calibri"/>
          <w:sz w:val="22"/>
          <w:szCs w:val="22"/>
          <w:lang w:val="en-GB"/>
        </w:rPr>
        <w:t xml:space="preserve"> (Münster</w:t>
      </w:r>
      <w:r>
        <w:rPr>
          <w:rFonts w:ascii="Calibri" w:hAnsi="Calibri"/>
          <w:sz w:val="22"/>
          <w:szCs w:val="22"/>
          <w:lang w:val="en-GB"/>
        </w:rPr>
        <w:t>, Germany</w:t>
      </w:r>
      <w:r w:rsidRPr="00633429">
        <w:rPr>
          <w:rFonts w:ascii="Calibri" w:hAnsi="Calibri"/>
          <w:sz w:val="22"/>
          <w:szCs w:val="22"/>
          <w:lang w:val="en-GB"/>
        </w:rPr>
        <w:t xml:space="preserve">) was </w:t>
      </w:r>
      <w:r w:rsidRPr="00633429">
        <w:rPr>
          <w:rFonts w:ascii="Calibri" w:hAnsi="Calibri"/>
          <w:sz w:val="22"/>
          <w:szCs w:val="22"/>
          <w:lang w:val="en-GB"/>
        </w:rPr>
        <w:lastRenderedPageBreak/>
        <w:t>elected a</w:t>
      </w:r>
      <w:r>
        <w:rPr>
          <w:rFonts w:ascii="Calibri" w:hAnsi="Calibri"/>
          <w:sz w:val="22"/>
          <w:szCs w:val="22"/>
          <w:lang w:val="en-GB"/>
        </w:rPr>
        <w:t xml:space="preserve">s new Treasurer of the ISFG. </w:t>
      </w:r>
      <w:r w:rsidRPr="00633429">
        <w:rPr>
          <w:rFonts w:ascii="Calibri" w:hAnsi="Calibri"/>
          <w:sz w:val="22"/>
          <w:szCs w:val="22"/>
          <w:lang w:val="en-GB"/>
        </w:rPr>
        <w:t xml:space="preserve">Furthermore, the Assembly decided that </w:t>
      </w:r>
      <w:r w:rsidRPr="00633429">
        <w:rPr>
          <w:rFonts w:ascii="Calibri" w:hAnsi="Calibri"/>
          <w:b/>
          <w:color w:val="000099"/>
          <w:sz w:val="22"/>
          <w:szCs w:val="22"/>
          <w:lang w:val="en-GB"/>
        </w:rPr>
        <w:t>Ate Kloosterman</w:t>
      </w:r>
      <w:r w:rsidRPr="00633429">
        <w:rPr>
          <w:rFonts w:ascii="Calibri" w:hAnsi="Calibri"/>
          <w:sz w:val="22"/>
          <w:szCs w:val="22"/>
          <w:lang w:val="en-GB"/>
        </w:rPr>
        <w:t xml:space="preserve"> (Amsterdam) as well as </w:t>
      </w:r>
      <w:r w:rsidRPr="00633429">
        <w:rPr>
          <w:rFonts w:ascii="Calibri" w:hAnsi="Calibri"/>
          <w:b/>
          <w:color w:val="000099"/>
          <w:sz w:val="22"/>
          <w:szCs w:val="22"/>
          <w:lang w:val="en-GB"/>
        </w:rPr>
        <w:t xml:space="preserve">Hermann </w:t>
      </w:r>
      <w:proofErr w:type="spellStart"/>
      <w:r w:rsidRPr="00633429">
        <w:rPr>
          <w:rFonts w:ascii="Calibri" w:hAnsi="Calibri"/>
          <w:b/>
          <w:color w:val="000099"/>
          <w:sz w:val="22"/>
          <w:szCs w:val="22"/>
          <w:lang w:val="en-GB"/>
        </w:rPr>
        <w:t>Schmitter</w:t>
      </w:r>
      <w:proofErr w:type="spellEnd"/>
      <w:r w:rsidRPr="00633429">
        <w:rPr>
          <w:rFonts w:ascii="Calibri" w:hAnsi="Calibri"/>
          <w:sz w:val="22"/>
          <w:szCs w:val="22"/>
          <w:lang w:val="en-GB"/>
        </w:rPr>
        <w:t xml:space="preserve"> (Wiesbaden), two scientists who have been involved in the formation of the European DNA Prof</w:t>
      </w:r>
      <w:r w:rsidR="000B5D69">
        <w:rPr>
          <w:rFonts w:ascii="Calibri" w:hAnsi="Calibri"/>
          <w:sz w:val="22"/>
          <w:szCs w:val="22"/>
          <w:lang w:val="en-GB"/>
        </w:rPr>
        <w:t>iling (EDNAP) Group 30 years ago in 1989</w:t>
      </w:r>
      <w:r w:rsidRPr="00633429">
        <w:rPr>
          <w:rFonts w:ascii="Calibri" w:hAnsi="Calibri"/>
          <w:sz w:val="22"/>
          <w:szCs w:val="22"/>
          <w:lang w:val="en-GB"/>
        </w:rPr>
        <w:t>, will become Honorary Members.</w:t>
      </w:r>
      <w:r w:rsidR="007A41AF" w:rsidRPr="007A41AF">
        <w:rPr>
          <w:rFonts w:ascii="Calibri" w:hAnsi="Calibri"/>
          <w:sz w:val="22"/>
          <w:szCs w:val="22"/>
          <w:lang w:val="en-GB"/>
        </w:rPr>
        <w:t xml:space="preserve"> </w:t>
      </w:r>
      <w:r w:rsidR="007A41AF">
        <w:rPr>
          <w:rFonts w:ascii="Calibri" w:hAnsi="Calibri"/>
          <w:sz w:val="22"/>
          <w:szCs w:val="22"/>
          <w:lang w:val="en-GB"/>
        </w:rPr>
        <w:t xml:space="preserve">After having served </w:t>
      </w:r>
      <w:r w:rsidR="00B63502">
        <w:rPr>
          <w:rFonts w:ascii="Calibri" w:hAnsi="Calibri"/>
          <w:sz w:val="22"/>
          <w:szCs w:val="22"/>
          <w:lang w:val="en-GB"/>
        </w:rPr>
        <w:t xml:space="preserve">in the executive board for eight years </w:t>
      </w:r>
      <w:r w:rsidR="007A41AF">
        <w:rPr>
          <w:rFonts w:ascii="Calibri" w:hAnsi="Calibri"/>
          <w:sz w:val="22"/>
          <w:szCs w:val="22"/>
          <w:lang w:val="en-GB"/>
        </w:rPr>
        <w:t xml:space="preserve">as working group representative, president, and vice president </w:t>
      </w:r>
      <w:r w:rsidR="007A41AF" w:rsidRPr="00646992">
        <w:rPr>
          <w:rFonts w:ascii="Calibri" w:hAnsi="Calibri"/>
          <w:b/>
          <w:bCs/>
          <w:color w:val="000099"/>
          <w:sz w:val="22"/>
          <w:szCs w:val="22"/>
          <w:lang w:val="en-GB"/>
        </w:rPr>
        <w:t>Mechthild Prinz</w:t>
      </w:r>
      <w:r w:rsidR="007A41AF">
        <w:rPr>
          <w:rFonts w:ascii="Calibri" w:hAnsi="Calibri"/>
          <w:sz w:val="22"/>
          <w:szCs w:val="22"/>
          <w:lang w:val="en-GB"/>
        </w:rPr>
        <w:t xml:space="preserve"> is leaving the board and expressed her gratitude to ISFG members for their support over the years. Former president </w:t>
      </w:r>
      <w:r w:rsidR="007A41AF" w:rsidRPr="00646992">
        <w:rPr>
          <w:rFonts w:ascii="Calibri" w:hAnsi="Calibri"/>
          <w:b/>
          <w:bCs/>
          <w:color w:val="000099"/>
          <w:sz w:val="22"/>
          <w:szCs w:val="22"/>
          <w:lang w:val="en-GB"/>
        </w:rPr>
        <w:t>Walther Parson</w:t>
      </w:r>
      <w:r w:rsidR="007A41AF">
        <w:rPr>
          <w:rFonts w:ascii="Calibri" w:hAnsi="Calibri"/>
          <w:sz w:val="22"/>
          <w:szCs w:val="22"/>
          <w:lang w:val="en-GB"/>
        </w:rPr>
        <w:t xml:space="preserve"> is now the vice president.</w:t>
      </w:r>
    </w:p>
    <w:p w:rsidR="000B5D69" w:rsidRDefault="000B5D69" w:rsidP="000B5D69">
      <w:pPr>
        <w:pStyle w:val="Anschrift"/>
        <w:spacing w:before="120"/>
        <w:jc w:val="both"/>
        <w:rPr>
          <w:rFonts w:ascii="Calibri" w:hAnsi="Calibri"/>
          <w:sz w:val="22"/>
          <w:szCs w:val="22"/>
          <w:lang w:val="en-GB"/>
        </w:rPr>
      </w:pPr>
      <w:r w:rsidRPr="00440051">
        <w:rPr>
          <w:rFonts w:ascii="Calibri" w:hAnsi="Calibri"/>
          <w:sz w:val="22"/>
          <w:szCs w:val="22"/>
          <w:lang w:val="en-GB"/>
        </w:rPr>
        <w:t xml:space="preserve">The </w:t>
      </w:r>
      <w:r w:rsidRPr="004F38CE">
        <w:rPr>
          <w:rFonts w:ascii="Calibri" w:hAnsi="Calibri"/>
          <w:b/>
          <w:color w:val="002060"/>
          <w:sz w:val="22"/>
          <w:szCs w:val="22"/>
          <w:lang w:val="en-GB"/>
        </w:rPr>
        <w:t>minutes of the General Assembly are</w:t>
      </w:r>
      <w:r w:rsidRPr="00440051">
        <w:rPr>
          <w:rFonts w:ascii="Calibri" w:hAnsi="Calibri"/>
          <w:sz w:val="22"/>
          <w:szCs w:val="22"/>
          <w:lang w:val="en-GB"/>
        </w:rPr>
        <w:t xml:space="preserve"> </w:t>
      </w:r>
      <w:r w:rsidRPr="00440051">
        <w:rPr>
          <w:rFonts w:ascii="Calibri" w:hAnsi="Calibri"/>
          <w:b/>
          <w:color w:val="000080"/>
          <w:sz w:val="22"/>
          <w:szCs w:val="22"/>
          <w:lang w:val="en-GB"/>
        </w:rPr>
        <w:t xml:space="preserve">attached to this newsletter </w:t>
      </w:r>
      <w:r w:rsidR="00C34947">
        <w:rPr>
          <w:rFonts w:ascii="Calibri" w:hAnsi="Calibri"/>
          <w:sz w:val="22"/>
          <w:szCs w:val="22"/>
          <w:lang w:val="en-GB"/>
        </w:rPr>
        <w:t>(in English and German).</w:t>
      </w:r>
    </w:p>
    <w:p w:rsidR="000B5D69" w:rsidRDefault="000B5D69" w:rsidP="00F242AE">
      <w:pPr>
        <w:pStyle w:val="Anschrift"/>
        <w:spacing w:before="120"/>
        <w:jc w:val="both"/>
        <w:rPr>
          <w:rFonts w:ascii="Calibri" w:hAnsi="Calibri"/>
          <w:sz w:val="22"/>
          <w:szCs w:val="22"/>
          <w:lang w:val="en-GB"/>
        </w:rPr>
      </w:pPr>
    </w:p>
    <w:p w:rsidR="00CF4868" w:rsidRPr="00CF4868" w:rsidRDefault="00CF4868" w:rsidP="00CF4868">
      <w:pPr>
        <w:pStyle w:val="Anschrift"/>
        <w:spacing w:before="120"/>
        <w:jc w:val="both"/>
        <w:rPr>
          <w:rFonts w:ascii="Calibri" w:hAnsi="Calibri"/>
          <w:b/>
          <w:smallCaps/>
          <w:color w:val="000080"/>
          <w:sz w:val="26"/>
          <w:szCs w:val="26"/>
          <w:lang w:val="en-US"/>
        </w:rPr>
      </w:pPr>
      <w:r w:rsidRPr="00CF4868">
        <w:rPr>
          <w:rFonts w:ascii="Calibri" w:hAnsi="Calibri"/>
          <w:b/>
          <w:smallCaps/>
          <w:color w:val="000080"/>
          <w:sz w:val="26"/>
          <w:szCs w:val="26"/>
          <w:lang w:val="en-US"/>
        </w:rPr>
        <w:t>Scientific Prize Winners</w:t>
      </w:r>
    </w:p>
    <w:p w:rsidR="004D3931" w:rsidRDefault="004D3931" w:rsidP="00CF4868">
      <w:pPr>
        <w:pStyle w:val="Anschrift"/>
        <w:spacing w:before="120"/>
        <w:jc w:val="both"/>
        <w:rPr>
          <w:rFonts w:ascii="Calibri" w:hAnsi="Calibri"/>
          <w:sz w:val="22"/>
          <w:szCs w:val="22"/>
          <w:lang w:val="en-GB"/>
        </w:rPr>
      </w:pPr>
      <w:r>
        <w:rPr>
          <w:rFonts w:ascii="Calibri" w:hAnsi="Calibri"/>
          <w:noProof/>
          <w:sz w:val="22"/>
          <w:szCs w:val="22"/>
        </w:rPr>
        <w:drawing>
          <wp:inline distT="0" distB="0" distL="0" distR="0" wp14:anchorId="6A8C3CCC" wp14:editId="5EE47AB0">
            <wp:extent cx="2879725" cy="2408438"/>
            <wp:effectExtent l="0" t="0" r="0" b="0"/>
            <wp:docPr id="18" name="Grafik 18" descr="C:\Users\schneiderpe\LocalDocs\Docs\ISFG\Newsletter\Newsletter_2019-12\ISFG priz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chneiderpe\LocalDocs\Docs\ISFG\Newsletter\Newsletter_2019-12\ISFG prize_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79725" cy="2408438"/>
                    </a:xfrm>
                    <a:prstGeom prst="rect">
                      <a:avLst/>
                    </a:prstGeom>
                    <a:noFill/>
                    <a:ln>
                      <a:noFill/>
                    </a:ln>
                  </pic:spPr>
                </pic:pic>
              </a:graphicData>
            </a:graphic>
          </wp:inline>
        </w:drawing>
      </w:r>
    </w:p>
    <w:p w:rsidR="00CF4868" w:rsidRDefault="00CF4868" w:rsidP="00CF4868">
      <w:pPr>
        <w:pStyle w:val="Anschrift"/>
        <w:spacing w:before="120"/>
        <w:jc w:val="both"/>
        <w:rPr>
          <w:rFonts w:ascii="Calibri" w:hAnsi="Calibri"/>
          <w:sz w:val="22"/>
          <w:szCs w:val="22"/>
          <w:lang w:val="en-GB"/>
        </w:rPr>
      </w:pPr>
      <w:r w:rsidRPr="00CF4868">
        <w:rPr>
          <w:rFonts w:ascii="Calibri" w:hAnsi="Calibri"/>
          <w:sz w:val="22"/>
          <w:szCs w:val="22"/>
          <w:lang w:val="en-GB"/>
        </w:rPr>
        <w:t xml:space="preserve">The 2019 scientific prize was awarded to two worthy recipients, </w:t>
      </w:r>
      <w:r w:rsidRPr="00CF4868">
        <w:rPr>
          <w:rFonts w:ascii="Calibri" w:hAnsi="Calibri"/>
          <w:b/>
          <w:color w:val="000099"/>
          <w:sz w:val="22"/>
          <w:szCs w:val="22"/>
          <w:lang w:val="en-GB"/>
        </w:rPr>
        <w:t>Chris Phillips</w:t>
      </w:r>
      <w:r w:rsidRPr="00CF4868">
        <w:rPr>
          <w:rFonts w:ascii="Calibri" w:hAnsi="Calibri"/>
          <w:sz w:val="22"/>
          <w:szCs w:val="22"/>
          <w:lang w:val="en-GB"/>
        </w:rPr>
        <w:t xml:space="preserve"> from the University of Santiago de Compostela</w:t>
      </w:r>
      <w:r>
        <w:rPr>
          <w:rFonts w:ascii="Calibri" w:hAnsi="Calibri"/>
          <w:sz w:val="22"/>
          <w:szCs w:val="22"/>
          <w:lang w:val="en-GB"/>
        </w:rPr>
        <w:t>, f</w:t>
      </w:r>
      <w:r w:rsidRPr="00CF4868">
        <w:rPr>
          <w:rFonts w:ascii="Calibri" w:hAnsi="Calibri"/>
          <w:sz w:val="22"/>
          <w:szCs w:val="22"/>
          <w:lang w:val="en-GB"/>
        </w:rPr>
        <w:t>or his work on developing ancestry informative marker sets and improving knowledge of forensic SNP and STR markers</w:t>
      </w:r>
      <w:r>
        <w:rPr>
          <w:rFonts w:ascii="Calibri" w:hAnsi="Calibri"/>
          <w:sz w:val="22"/>
          <w:szCs w:val="22"/>
          <w:lang w:val="en-GB"/>
        </w:rPr>
        <w:t>,</w:t>
      </w:r>
      <w:r w:rsidRPr="00CF4868">
        <w:rPr>
          <w:rFonts w:ascii="Calibri" w:hAnsi="Calibri"/>
          <w:sz w:val="22"/>
          <w:szCs w:val="22"/>
          <w:lang w:val="en-GB"/>
        </w:rPr>
        <w:t xml:space="preserve"> and </w:t>
      </w:r>
      <w:r w:rsidRPr="00CF4868">
        <w:rPr>
          <w:rFonts w:ascii="Calibri" w:hAnsi="Calibri"/>
          <w:b/>
          <w:color w:val="000099"/>
          <w:sz w:val="22"/>
          <w:szCs w:val="22"/>
          <w:lang w:val="en-GB"/>
        </w:rPr>
        <w:t>Thore Egeland</w:t>
      </w:r>
      <w:r w:rsidRPr="00CF4868">
        <w:rPr>
          <w:rFonts w:ascii="Calibri" w:hAnsi="Calibri"/>
          <w:color w:val="000099"/>
          <w:sz w:val="22"/>
          <w:szCs w:val="22"/>
          <w:lang w:val="en-GB"/>
        </w:rPr>
        <w:t xml:space="preserve"> </w:t>
      </w:r>
      <w:r w:rsidRPr="00CF4868">
        <w:rPr>
          <w:rFonts w:ascii="Calibri" w:hAnsi="Calibri"/>
          <w:sz w:val="22"/>
          <w:szCs w:val="22"/>
          <w:lang w:val="en-GB"/>
        </w:rPr>
        <w:t>from the Norwegian University of Life Sciences in Oslo</w:t>
      </w:r>
      <w:r>
        <w:rPr>
          <w:rFonts w:ascii="Calibri" w:hAnsi="Calibri"/>
          <w:sz w:val="22"/>
          <w:szCs w:val="22"/>
          <w:lang w:val="en-GB"/>
        </w:rPr>
        <w:t>, f</w:t>
      </w:r>
      <w:r w:rsidRPr="00CF4868">
        <w:rPr>
          <w:rFonts w:ascii="Calibri" w:hAnsi="Calibri"/>
          <w:sz w:val="22"/>
          <w:szCs w:val="22"/>
          <w:lang w:val="en-GB"/>
        </w:rPr>
        <w:t>or his contributions to developing paternity statistics software and his enthusiasm in offering bio</w:t>
      </w:r>
      <w:r>
        <w:rPr>
          <w:rFonts w:ascii="Calibri" w:hAnsi="Calibri"/>
          <w:sz w:val="22"/>
          <w:szCs w:val="22"/>
          <w:lang w:val="en-GB"/>
        </w:rPr>
        <w:softHyphen/>
      </w:r>
      <w:r w:rsidRPr="00CF4868">
        <w:rPr>
          <w:rFonts w:ascii="Calibri" w:hAnsi="Calibri"/>
          <w:sz w:val="22"/>
          <w:szCs w:val="22"/>
          <w:lang w:val="en-GB"/>
        </w:rPr>
        <w:t>statistical training workshops. Both recipients will be invited to present an overview of their work at the 2021 congress.</w:t>
      </w:r>
    </w:p>
    <w:p w:rsidR="0037072B" w:rsidRPr="006901BF" w:rsidRDefault="0037072B" w:rsidP="0037072B">
      <w:pPr>
        <w:pStyle w:val="Anschrift"/>
        <w:spacing w:before="120"/>
        <w:jc w:val="both"/>
        <w:rPr>
          <w:rFonts w:ascii="Calibri" w:hAnsi="Calibri"/>
          <w:sz w:val="26"/>
          <w:szCs w:val="26"/>
          <w:lang w:val="en-GB"/>
        </w:rPr>
      </w:pPr>
      <w:r>
        <w:rPr>
          <w:rFonts w:ascii="Calibri" w:hAnsi="Calibri"/>
          <w:b/>
          <w:smallCaps/>
          <w:color w:val="000080"/>
          <w:sz w:val="26"/>
          <w:szCs w:val="26"/>
          <w:lang w:val="en-GB"/>
        </w:rPr>
        <w:lastRenderedPageBreak/>
        <w:t>ISFG Congress</w:t>
      </w:r>
      <w:r w:rsidRPr="00DF301D">
        <w:rPr>
          <w:rFonts w:ascii="Calibri" w:hAnsi="Calibri"/>
          <w:b/>
          <w:smallCaps/>
          <w:color w:val="000080"/>
          <w:sz w:val="26"/>
          <w:szCs w:val="26"/>
          <w:lang w:val="en-GB"/>
        </w:rPr>
        <w:t xml:space="preserve"> 20</w:t>
      </w:r>
      <w:r>
        <w:rPr>
          <w:rFonts w:ascii="Calibri" w:hAnsi="Calibri"/>
          <w:b/>
          <w:smallCaps/>
          <w:color w:val="000080"/>
          <w:sz w:val="26"/>
          <w:szCs w:val="26"/>
          <w:lang w:val="en-GB"/>
        </w:rPr>
        <w:t>21</w:t>
      </w:r>
      <w:r w:rsidR="007D4267">
        <w:rPr>
          <w:rFonts w:ascii="Calibri" w:hAnsi="Calibri"/>
          <w:b/>
          <w:smallCaps/>
          <w:color w:val="000080"/>
          <w:sz w:val="26"/>
          <w:szCs w:val="26"/>
          <w:lang w:val="en-GB"/>
        </w:rPr>
        <w:t xml:space="preserve"> </w:t>
      </w:r>
    </w:p>
    <w:p w:rsidR="00CF4868" w:rsidRDefault="001C20F6" w:rsidP="001D77E3">
      <w:pPr>
        <w:pStyle w:val="Anschrift"/>
        <w:spacing w:before="120"/>
        <w:jc w:val="both"/>
        <w:rPr>
          <w:rFonts w:ascii="Calibri" w:hAnsi="Calibri" w:cs="Calibri"/>
          <w:sz w:val="22"/>
          <w:szCs w:val="22"/>
          <w:lang w:val="en-US"/>
        </w:rPr>
      </w:pPr>
      <w:r>
        <w:rPr>
          <w:noProof/>
        </w:rPr>
        <w:drawing>
          <wp:anchor distT="0" distB="0" distL="71755" distR="71755" simplePos="0" relativeHeight="251657216" behindDoc="0" locked="0" layoutInCell="1" allowOverlap="1" wp14:anchorId="2735D8C1" wp14:editId="4183B702">
            <wp:simplePos x="0" y="0"/>
            <wp:positionH relativeFrom="column">
              <wp:align>left</wp:align>
            </wp:positionH>
            <wp:positionV relativeFrom="paragraph">
              <wp:posOffset>75565</wp:posOffset>
            </wp:positionV>
            <wp:extent cx="1524000" cy="1000760"/>
            <wp:effectExtent l="0" t="0" r="0" b="8890"/>
            <wp:wrapSquare wrapText="bothSides"/>
            <wp:docPr id="12" name="Picture 4" descr="ISFG2021_logo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SFG2021_logo_k"/>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527330" cy="1003355"/>
                    </a:xfrm>
                    <a:prstGeom prst="rect">
                      <a:avLst/>
                    </a:prstGeom>
                    <a:noFill/>
                  </pic:spPr>
                </pic:pic>
              </a:graphicData>
            </a:graphic>
            <wp14:sizeRelH relativeFrom="page">
              <wp14:pctWidth>0</wp14:pctWidth>
            </wp14:sizeRelH>
            <wp14:sizeRelV relativeFrom="page">
              <wp14:pctHeight>0</wp14:pctHeight>
            </wp14:sizeRelV>
          </wp:anchor>
        </w:drawing>
      </w:r>
      <w:r w:rsidR="004D3931">
        <w:rPr>
          <w:rFonts w:ascii="Calibri" w:hAnsi="Calibri"/>
          <w:sz w:val="22"/>
          <w:szCs w:val="22"/>
          <w:lang w:val="en-US"/>
        </w:rPr>
        <w:t>The 29</w:t>
      </w:r>
      <w:r w:rsidR="004D3931" w:rsidRPr="004D3931">
        <w:rPr>
          <w:rFonts w:ascii="Calibri" w:hAnsi="Calibri"/>
          <w:sz w:val="22"/>
          <w:szCs w:val="22"/>
          <w:vertAlign w:val="superscript"/>
          <w:lang w:val="en-US"/>
        </w:rPr>
        <w:t>th</w:t>
      </w:r>
      <w:r w:rsidR="0037072B" w:rsidRPr="0037072B">
        <w:rPr>
          <w:rFonts w:ascii="Calibri" w:hAnsi="Calibri"/>
          <w:sz w:val="22"/>
          <w:szCs w:val="22"/>
          <w:lang w:val="en-US"/>
        </w:rPr>
        <w:t xml:space="preserve"> </w:t>
      </w:r>
      <w:r>
        <w:rPr>
          <w:rFonts w:ascii="Calibri" w:hAnsi="Calibri"/>
          <w:sz w:val="22"/>
          <w:szCs w:val="22"/>
          <w:lang w:val="en-US"/>
        </w:rPr>
        <w:t xml:space="preserve">International </w:t>
      </w:r>
      <w:r w:rsidR="0037072B" w:rsidRPr="0037072B">
        <w:rPr>
          <w:rFonts w:ascii="Calibri" w:hAnsi="Calibri"/>
          <w:sz w:val="22"/>
          <w:szCs w:val="22"/>
          <w:lang w:val="en-US"/>
        </w:rPr>
        <w:t>Congress in Washing</w:t>
      </w:r>
      <w:r>
        <w:rPr>
          <w:rFonts w:ascii="Calibri" w:hAnsi="Calibri"/>
          <w:sz w:val="22"/>
          <w:szCs w:val="22"/>
          <w:lang w:val="en-US"/>
        </w:rPr>
        <w:softHyphen/>
      </w:r>
      <w:r w:rsidR="0037072B" w:rsidRPr="0037072B">
        <w:rPr>
          <w:rFonts w:ascii="Calibri" w:hAnsi="Calibri"/>
          <w:sz w:val="22"/>
          <w:szCs w:val="22"/>
          <w:lang w:val="en-US"/>
        </w:rPr>
        <w:t xml:space="preserve">ton, D.C., </w:t>
      </w:r>
      <w:r w:rsidR="006901BF">
        <w:rPr>
          <w:rFonts w:ascii="Calibri" w:hAnsi="Calibri"/>
          <w:sz w:val="22"/>
          <w:szCs w:val="22"/>
          <w:lang w:val="en-US"/>
        </w:rPr>
        <w:t>will take place in the</w:t>
      </w:r>
      <w:r w:rsidR="0072181B">
        <w:rPr>
          <w:rFonts w:ascii="Calibri" w:hAnsi="Calibri"/>
          <w:sz w:val="22"/>
          <w:szCs w:val="22"/>
          <w:lang w:val="en-US"/>
        </w:rPr>
        <w:t xml:space="preserve"> </w:t>
      </w:r>
      <w:r w:rsidR="0072181B" w:rsidRPr="002042CF">
        <w:rPr>
          <w:rFonts w:ascii="Calibri" w:hAnsi="Calibri"/>
          <w:b/>
          <w:color w:val="000099"/>
          <w:sz w:val="22"/>
          <w:szCs w:val="22"/>
          <w:lang w:val="en-US"/>
        </w:rPr>
        <w:t xml:space="preserve">Marriott </w:t>
      </w:r>
      <w:r w:rsidR="006901BF" w:rsidRPr="002042CF">
        <w:rPr>
          <w:rFonts w:ascii="Calibri" w:hAnsi="Calibri"/>
          <w:b/>
          <w:color w:val="000099"/>
          <w:sz w:val="22"/>
          <w:szCs w:val="22"/>
          <w:lang w:val="en-US"/>
        </w:rPr>
        <w:t xml:space="preserve">Marquis </w:t>
      </w:r>
      <w:r w:rsidR="0072181B" w:rsidRPr="002042CF">
        <w:rPr>
          <w:rFonts w:ascii="Calibri" w:hAnsi="Calibri"/>
          <w:b/>
          <w:color w:val="000099"/>
          <w:sz w:val="22"/>
          <w:szCs w:val="22"/>
          <w:lang w:val="en-US"/>
        </w:rPr>
        <w:t>Hotel</w:t>
      </w:r>
      <w:r w:rsidR="006901BF">
        <w:rPr>
          <w:rFonts w:ascii="Calibri" w:hAnsi="Calibri"/>
          <w:sz w:val="22"/>
          <w:szCs w:val="22"/>
          <w:lang w:val="en-US"/>
        </w:rPr>
        <w:t xml:space="preserve"> located only a few blocks from the city center</w:t>
      </w:r>
      <w:r w:rsidR="0072181B">
        <w:rPr>
          <w:rFonts w:ascii="Calibri" w:hAnsi="Calibri"/>
          <w:sz w:val="22"/>
          <w:szCs w:val="22"/>
          <w:lang w:val="en-US"/>
        </w:rPr>
        <w:t>. The congress</w:t>
      </w:r>
      <w:r w:rsidR="0037072B">
        <w:rPr>
          <w:rFonts w:ascii="Calibri" w:hAnsi="Calibri"/>
          <w:sz w:val="22"/>
          <w:szCs w:val="22"/>
          <w:lang w:val="en-US"/>
        </w:rPr>
        <w:t xml:space="preserve"> will </w:t>
      </w:r>
      <w:r>
        <w:rPr>
          <w:rFonts w:ascii="Calibri" w:hAnsi="Calibri"/>
          <w:sz w:val="22"/>
          <w:szCs w:val="22"/>
          <w:lang w:val="en-US"/>
        </w:rPr>
        <w:t>be held</w:t>
      </w:r>
      <w:r w:rsidR="0037072B">
        <w:rPr>
          <w:rFonts w:ascii="Calibri" w:hAnsi="Calibri"/>
          <w:sz w:val="22"/>
          <w:szCs w:val="22"/>
          <w:lang w:val="en-US"/>
        </w:rPr>
        <w:t xml:space="preserve"> </w:t>
      </w:r>
      <w:r w:rsidR="0037072B" w:rsidRPr="002042CF">
        <w:rPr>
          <w:rFonts w:ascii="Calibri" w:hAnsi="Calibri"/>
          <w:b/>
          <w:color w:val="000099"/>
          <w:sz w:val="22"/>
          <w:szCs w:val="22"/>
          <w:lang w:val="en-US"/>
        </w:rPr>
        <w:t>August 23</w:t>
      </w:r>
      <w:r w:rsidR="0037072B" w:rsidRPr="002042CF">
        <w:rPr>
          <w:rFonts w:ascii="Calibri" w:hAnsi="Calibri"/>
          <w:b/>
          <w:color w:val="000099"/>
          <w:sz w:val="22"/>
          <w:szCs w:val="22"/>
          <w:vertAlign w:val="superscript"/>
          <w:lang w:val="en-US"/>
        </w:rPr>
        <w:t>rd</w:t>
      </w:r>
      <w:r w:rsidR="0037072B" w:rsidRPr="002042CF">
        <w:rPr>
          <w:rFonts w:ascii="Calibri" w:hAnsi="Calibri"/>
          <w:b/>
          <w:color w:val="000099"/>
          <w:sz w:val="22"/>
          <w:szCs w:val="22"/>
          <w:lang w:val="en-US"/>
        </w:rPr>
        <w:t xml:space="preserve"> to 29</w:t>
      </w:r>
      <w:r w:rsidR="0037072B" w:rsidRPr="002042CF">
        <w:rPr>
          <w:rFonts w:ascii="Calibri" w:hAnsi="Calibri"/>
          <w:b/>
          <w:color w:val="000099"/>
          <w:sz w:val="22"/>
          <w:szCs w:val="22"/>
          <w:vertAlign w:val="superscript"/>
          <w:lang w:val="en-US"/>
        </w:rPr>
        <w:t>th</w:t>
      </w:r>
      <w:r w:rsidR="0037072B" w:rsidRPr="002042CF">
        <w:rPr>
          <w:rFonts w:ascii="Calibri" w:hAnsi="Calibri"/>
          <w:b/>
          <w:color w:val="000099"/>
          <w:sz w:val="22"/>
          <w:szCs w:val="22"/>
          <w:lang w:val="en-US"/>
        </w:rPr>
        <w:t>, 2021</w:t>
      </w:r>
      <w:r w:rsidR="0037072B" w:rsidRPr="002042CF">
        <w:rPr>
          <w:rFonts w:ascii="Calibri" w:hAnsi="Calibri"/>
          <w:color w:val="000099"/>
          <w:sz w:val="22"/>
          <w:szCs w:val="22"/>
          <w:lang w:val="en-US"/>
        </w:rPr>
        <w:t>.</w:t>
      </w:r>
      <w:r w:rsidR="0037072B">
        <w:rPr>
          <w:rFonts w:ascii="Calibri" w:hAnsi="Calibri"/>
          <w:sz w:val="22"/>
          <w:szCs w:val="22"/>
          <w:lang w:val="en-US"/>
        </w:rPr>
        <w:t xml:space="preserve"> </w:t>
      </w:r>
      <w:r w:rsidR="006901BF" w:rsidRPr="008E3B1C">
        <w:rPr>
          <w:rFonts w:ascii="Calibri" w:hAnsi="Calibri" w:cs="Calibri"/>
          <w:sz w:val="22"/>
          <w:szCs w:val="22"/>
          <w:lang w:val="en-US"/>
        </w:rPr>
        <w:t>As always</w:t>
      </w:r>
      <w:r>
        <w:rPr>
          <w:rFonts w:ascii="Calibri" w:hAnsi="Calibri" w:cs="Calibri"/>
          <w:sz w:val="22"/>
          <w:szCs w:val="22"/>
          <w:lang w:val="en-US"/>
        </w:rPr>
        <w:t>,</w:t>
      </w:r>
      <w:r w:rsidR="006901BF" w:rsidRPr="008E3B1C">
        <w:rPr>
          <w:rFonts w:ascii="Calibri" w:hAnsi="Calibri" w:cs="Calibri"/>
          <w:sz w:val="22"/>
          <w:szCs w:val="22"/>
          <w:lang w:val="en-US"/>
        </w:rPr>
        <w:t xml:space="preserve"> the congress will cover the latest research and discuss legal and ethical concern</w:t>
      </w:r>
      <w:r>
        <w:rPr>
          <w:rFonts w:ascii="Calibri" w:hAnsi="Calibri" w:cs="Calibri"/>
          <w:sz w:val="22"/>
          <w:szCs w:val="22"/>
          <w:lang w:val="en-US"/>
        </w:rPr>
        <w:t>s</w:t>
      </w:r>
      <w:r w:rsidR="006901BF" w:rsidRPr="008E3B1C">
        <w:rPr>
          <w:rFonts w:ascii="Calibri" w:hAnsi="Calibri" w:cs="Calibri"/>
          <w:sz w:val="22"/>
          <w:szCs w:val="22"/>
          <w:lang w:val="en-US"/>
        </w:rPr>
        <w:t xml:space="preserve"> in forensic genetics. The pre-congress workshop schedule (August 23 and 24) is under development.</w:t>
      </w:r>
    </w:p>
    <w:p w:rsidR="0037072B" w:rsidRDefault="007A41AF" w:rsidP="001D77E3">
      <w:pPr>
        <w:pStyle w:val="Anschrift"/>
        <w:spacing w:before="120"/>
        <w:jc w:val="both"/>
        <w:rPr>
          <w:rFonts w:ascii="Calibri" w:hAnsi="Calibri"/>
          <w:sz w:val="22"/>
          <w:szCs w:val="22"/>
          <w:lang w:val="en-US"/>
        </w:rPr>
      </w:pPr>
      <w:r>
        <w:rPr>
          <w:noProof/>
        </w:rPr>
        <w:drawing>
          <wp:anchor distT="0" distB="0" distL="114300" distR="114300" simplePos="0" relativeHeight="251658240" behindDoc="0" locked="0" layoutInCell="1" allowOverlap="1" wp14:anchorId="24AE7435" wp14:editId="5CFAD7BF">
            <wp:simplePos x="0" y="0"/>
            <wp:positionH relativeFrom="column">
              <wp:posOffset>1330521</wp:posOffset>
            </wp:positionH>
            <wp:positionV relativeFrom="paragraph">
              <wp:posOffset>139309</wp:posOffset>
            </wp:positionV>
            <wp:extent cx="1581150" cy="1924050"/>
            <wp:effectExtent l="0" t="0" r="0" b="0"/>
            <wp:wrapSquare wrapText="bothSides"/>
            <wp:docPr id="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81150" cy="1924050"/>
                    </a:xfrm>
                    <a:prstGeom prst="rect">
                      <a:avLst/>
                    </a:prstGeom>
                    <a:noFill/>
                  </pic:spPr>
                </pic:pic>
              </a:graphicData>
            </a:graphic>
            <wp14:sizeRelH relativeFrom="page">
              <wp14:pctWidth>0</wp14:pctWidth>
            </wp14:sizeRelH>
            <wp14:sizeRelV relativeFrom="page">
              <wp14:pctHeight>0</wp14:pctHeight>
            </wp14:sizeRelV>
          </wp:anchor>
        </w:drawing>
      </w:r>
      <w:r w:rsidR="006901BF" w:rsidRPr="008E3B1C">
        <w:rPr>
          <w:rFonts w:ascii="Calibri" w:hAnsi="Calibri" w:cs="Calibri"/>
          <w:sz w:val="22"/>
          <w:szCs w:val="22"/>
          <w:lang w:val="en-US"/>
        </w:rPr>
        <w:t>Abstract submission and early regis</w:t>
      </w:r>
      <w:r w:rsidR="002042CF">
        <w:rPr>
          <w:rFonts w:ascii="Calibri" w:hAnsi="Calibri" w:cs="Calibri"/>
          <w:sz w:val="22"/>
          <w:szCs w:val="22"/>
          <w:lang w:val="en-US"/>
        </w:rPr>
        <w:softHyphen/>
      </w:r>
      <w:r w:rsidR="006901BF" w:rsidRPr="008E3B1C">
        <w:rPr>
          <w:rFonts w:ascii="Calibri" w:hAnsi="Calibri" w:cs="Calibri"/>
          <w:sz w:val="22"/>
          <w:szCs w:val="22"/>
          <w:lang w:val="en-US"/>
        </w:rPr>
        <w:t>tration will open December 2020.</w:t>
      </w:r>
      <w:r w:rsidR="002042CF">
        <w:rPr>
          <w:rFonts w:ascii="Calibri" w:hAnsi="Calibri" w:cs="Calibri"/>
          <w:sz w:val="22"/>
          <w:szCs w:val="22"/>
          <w:lang w:val="en-US"/>
        </w:rPr>
        <w:t xml:space="preserve"> </w:t>
      </w:r>
      <w:r w:rsidR="006901BF">
        <w:rPr>
          <w:rFonts w:ascii="Calibri" w:hAnsi="Calibri"/>
          <w:sz w:val="22"/>
          <w:szCs w:val="22"/>
          <w:lang w:val="en-US"/>
        </w:rPr>
        <w:t xml:space="preserve">The </w:t>
      </w:r>
      <w:proofErr w:type="gramStart"/>
      <w:r>
        <w:rPr>
          <w:rFonts w:ascii="Calibri" w:hAnsi="Calibri"/>
          <w:sz w:val="22"/>
          <w:szCs w:val="22"/>
          <w:lang w:val="en-US"/>
        </w:rPr>
        <w:t>future  ISFG</w:t>
      </w:r>
      <w:proofErr w:type="gramEnd"/>
      <w:r>
        <w:rPr>
          <w:rFonts w:ascii="Calibri" w:hAnsi="Calibri"/>
          <w:sz w:val="22"/>
          <w:szCs w:val="22"/>
          <w:lang w:val="en-US"/>
        </w:rPr>
        <w:t xml:space="preserve"> 2021  congress president </w:t>
      </w:r>
      <w:r w:rsidRPr="00B63502">
        <w:rPr>
          <w:rFonts w:ascii="Calibri" w:hAnsi="Calibri"/>
          <w:b/>
          <w:bCs/>
          <w:color w:val="000066"/>
          <w:sz w:val="22"/>
          <w:szCs w:val="22"/>
          <w:lang w:val="en-US"/>
        </w:rPr>
        <w:t xml:space="preserve">Christian </w:t>
      </w:r>
      <w:proofErr w:type="spellStart"/>
      <w:r w:rsidRPr="00B63502">
        <w:rPr>
          <w:rFonts w:ascii="Calibri" w:hAnsi="Calibri"/>
          <w:b/>
          <w:bCs/>
          <w:color w:val="000066"/>
          <w:sz w:val="22"/>
          <w:szCs w:val="22"/>
          <w:lang w:val="en-US"/>
        </w:rPr>
        <w:t>Westring</w:t>
      </w:r>
      <w:proofErr w:type="spellEnd"/>
      <w:r>
        <w:rPr>
          <w:rFonts w:ascii="Calibri" w:hAnsi="Calibri"/>
          <w:sz w:val="22"/>
          <w:szCs w:val="22"/>
          <w:lang w:val="en-US"/>
        </w:rPr>
        <w:t xml:space="preserve"> and vice president </w:t>
      </w:r>
      <w:r w:rsidRPr="00B63502">
        <w:rPr>
          <w:rFonts w:ascii="Calibri" w:hAnsi="Calibri"/>
          <w:b/>
          <w:bCs/>
          <w:color w:val="000066"/>
          <w:sz w:val="22"/>
          <w:szCs w:val="22"/>
          <w:lang w:val="en-US"/>
        </w:rPr>
        <w:t>Heather McKiernan</w:t>
      </w:r>
      <w:r>
        <w:rPr>
          <w:rFonts w:ascii="Calibri" w:hAnsi="Calibri"/>
          <w:sz w:val="22"/>
          <w:szCs w:val="22"/>
          <w:lang w:val="en-US"/>
        </w:rPr>
        <w:t xml:space="preserve"> </w:t>
      </w:r>
      <w:r w:rsidR="006901BF">
        <w:rPr>
          <w:rFonts w:ascii="Calibri" w:hAnsi="Calibri"/>
          <w:sz w:val="22"/>
          <w:szCs w:val="22"/>
          <w:lang w:val="en-US"/>
        </w:rPr>
        <w:t xml:space="preserve">attended the meeting in Prague to </w:t>
      </w:r>
      <w:r w:rsidR="00E20CAE">
        <w:rPr>
          <w:rFonts w:ascii="Calibri" w:hAnsi="Calibri"/>
          <w:sz w:val="22"/>
          <w:szCs w:val="22"/>
          <w:lang w:val="en-US"/>
        </w:rPr>
        <w:t xml:space="preserve">listen and learn. </w:t>
      </w:r>
      <w:r w:rsidR="006901BF" w:rsidRPr="00576390">
        <w:rPr>
          <w:rFonts w:ascii="Calibri" w:hAnsi="Calibri"/>
          <w:sz w:val="22"/>
          <w:szCs w:val="22"/>
          <w:lang w:val="en-US"/>
        </w:rPr>
        <w:t>Conference preparations are on track</w:t>
      </w:r>
      <w:r w:rsidR="002042CF">
        <w:rPr>
          <w:rFonts w:ascii="Calibri" w:hAnsi="Calibri"/>
          <w:sz w:val="22"/>
          <w:szCs w:val="22"/>
          <w:lang w:val="en-US"/>
        </w:rPr>
        <w:t>;</w:t>
      </w:r>
      <w:r w:rsidR="006901BF">
        <w:rPr>
          <w:rFonts w:ascii="Calibri" w:hAnsi="Calibri"/>
          <w:sz w:val="22"/>
          <w:szCs w:val="22"/>
          <w:lang w:val="en-US"/>
        </w:rPr>
        <w:t xml:space="preserve"> please monitor </w:t>
      </w:r>
      <w:r w:rsidR="006901BF" w:rsidRPr="00576390">
        <w:rPr>
          <w:rFonts w:ascii="Calibri" w:hAnsi="Calibri"/>
          <w:sz w:val="22"/>
          <w:szCs w:val="22"/>
          <w:lang w:val="en-US"/>
        </w:rPr>
        <w:t xml:space="preserve">the website </w:t>
      </w:r>
      <w:hyperlink r:id="rId25" w:history="1">
        <w:r w:rsidRPr="007A41AF">
          <w:rPr>
            <w:rStyle w:val="Hyperlink"/>
            <w:rFonts w:ascii="Calibri" w:hAnsi="Calibri"/>
            <w:sz w:val="22"/>
            <w:szCs w:val="22"/>
            <w:lang w:val="en-US"/>
          </w:rPr>
          <w:t>http://www.isfg2021.org</w:t>
        </w:r>
      </w:hyperlink>
      <w:r w:rsidR="006901BF">
        <w:rPr>
          <w:rFonts w:ascii="Calibri" w:hAnsi="Calibri"/>
          <w:sz w:val="22"/>
          <w:szCs w:val="22"/>
          <w:lang w:val="en-US"/>
        </w:rPr>
        <w:t xml:space="preserve"> for</w:t>
      </w:r>
      <w:r w:rsidR="002042CF">
        <w:rPr>
          <w:rFonts w:ascii="Calibri" w:hAnsi="Calibri"/>
          <w:sz w:val="22"/>
          <w:szCs w:val="22"/>
          <w:lang w:val="en-US"/>
        </w:rPr>
        <w:t xml:space="preserve"> information</w:t>
      </w:r>
      <w:r w:rsidR="006901BF">
        <w:rPr>
          <w:rFonts w:ascii="Calibri" w:hAnsi="Calibri"/>
          <w:sz w:val="22"/>
          <w:szCs w:val="22"/>
          <w:lang w:val="en-US"/>
        </w:rPr>
        <w:t>.</w:t>
      </w:r>
    </w:p>
    <w:p w:rsidR="004A2DD7" w:rsidRDefault="004A2DD7" w:rsidP="001D77E3">
      <w:pPr>
        <w:pStyle w:val="Anschrift"/>
        <w:spacing w:before="120"/>
        <w:jc w:val="both"/>
        <w:rPr>
          <w:rFonts w:ascii="Calibri" w:hAnsi="Calibri"/>
          <w:sz w:val="22"/>
          <w:szCs w:val="22"/>
          <w:lang w:val="en-US"/>
        </w:rPr>
      </w:pPr>
    </w:p>
    <w:p w:rsidR="000B5D69" w:rsidRDefault="000B5D69" w:rsidP="000B5D69">
      <w:pPr>
        <w:pStyle w:val="Anschrift"/>
        <w:spacing w:before="120"/>
        <w:jc w:val="both"/>
        <w:rPr>
          <w:rFonts w:ascii="Calibri" w:hAnsi="Calibri"/>
          <w:b/>
          <w:smallCaps/>
          <w:color w:val="000080"/>
          <w:sz w:val="26"/>
          <w:szCs w:val="26"/>
          <w:lang w:val="en-US"/>
        </w:rPr>
      </w:pPr>
      <w:r>
        <w:rPr>
          <w:rFonts w:ascii="Calibri" w:hAnsi="Calibri"/>
          <w:b/>
          <w:smallCaps/>
          <w:color w:val="000080"/>
          <w:sz w:val="26"/>
          <w:szCs w:val="26"/>
          <w:lang w:val="en-US"/>
        </w:rPr>
        <w:t>ISFG Congress 2023</w:t>
      </w:r>
    </w:p>
    <w:p w:rsidR="00E20CAE" w:rsidRDefault="004212E4" w:rsidP="001D77E3">
      <w:pPr>
        <w:pStyle w:val="Anschrift"/>
        <w:spacing w:before="120"/>
        <w:jc w:val="both"/>
        <w:rPr>
          <w:rFonts w:ascii="Calibri" w:hAnsi="Calibri"/>
          <w:sz w:val="22"/>
          <w:szCs w:val="22"/>
          <w:lang w:val="en-GB"/>
        </w:rPr>
      </w:pPr>
      <w:r>
        <w:rPr>
          <w:noProof/>
        </w:rPr>
        <w:drawing>
          <wp:anchor distT="0" distB="0" distL="71755" distR="71755" simplePos="0" relativeHeight="251659264" behindDoc="0" locked="0" layoutInCell="1" allowOverlap="1" wp14:anchorId="5A4CD9FF" wp14:editId="0C17C999">
            <wp:simplePos x="0" y="0"/>
            <wp:positionH relativeFrom="column">
              <wp:align>left</wp:align>
            </wp:positionH>
            <wp:positionV relativeFrom="paragraph">
              <wp:posOffset>77723</wp:posOffset>
            </wp:positionV>
            <wp:extent cx="1524000" cy="1478280"/>
            <wp:effectExtent l="0" t="0" r="0" b="7620"/>
            <wp:wrapSquare wrapText="bothSides"/>
            <wp:docPr id="1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24000" cy="1478529"/>
                    </a:xfrm>
                    <a:prstGeom prst="rect">
                      <a:avLst/>
                    </a:prstGeom>
                    <a:noFill/>
                  </pic:spPr>
                </pic:pic>
              </a:graphicData>
            </a:graphic>
            <wp14:sizeRelH relativeFrom="page">
              <wp14:pctWidth>0</wp14:pctWidth>
            </wp14:sizeRelH>
            <wp14:sizeRelV relativeFrom="page">
              <wp14:pctHeight>0</wp14:pctHeight>
            </wp14:sizeRelV>
          </wp:anchor>
        </w:drawing>
      </w:r>
      <w:r w:rsidR="000B5D69" w:rsidRPr="00633429">
        <w:rPr>
          <w:rFonts w:ascii="Calibri" w:hAnsi="Calibri"/>
          <w:sz w:val="22"/>
          <w:szCs w:val="22"/>
          <w:lang w:val="en-GB"/>
        </w:rPr>
        <w:t xml:space="preserve">As venue for the </w:t>
      </w:r>
      <w:r w:rsidR="000B5D69" w:rsidRPr="00CF4868">
        <w:rPr>
          <w:rFonts w:ascii="Calibri" w:hAnsi="Calibri"/>
          <w:b/>
          <w:color w:val="000099"/>
          <w:sz w:val="22"/>
          <w:szCs w:val="22"/>
          <w:lang w:val="en-GB"/>
        </w:rPr>
        <w:t>30</w:t>
      </w:r>
      <w:r w:rsidR="004D3931" w:rsidRPr="004D3931">
        <w:rPr>
          <w:rFonts w:ascii="Calibri" w:hAnsi="Calibri"/>
          <w:b/>
          <w:color w:val="000099"/>
          <w:sz w:val="22"/>
          <w:szCs w:val="22"/>
          <w:vertAlign w:val="superscript"/>
          <w:lang w:val="en-GB"/>
        </w:rPr>
        <w:t>th</w:t>
      </w:r>
      <w:r w:rsidR="004D3931">
        <w:rPr>
          <w:rFonts w:ascii="Calibri" w:hAnsi="Calibri"/>
          <w:b/>
          <w:color w:val="000099"/>
          <w:sz w:val="22"/>
          <w:szCs w:val="22"/>
          <w:lang w:val="en-GB"/>
        </w:rPr>
        <w:t xml:space="preserve"> </w:t>
      </w:r>
      <w:r w:rsidR="000B5D69" w:rsidRPr="00CF4868">
        <w:rPr>
          <w:rFonts w:ascii="Calibri" w:hAnsi="Calibri"/>
          <w:b/>
          <w:color w:val="000099"/>
          <w:sz w:val="22"/>
          <w:szCs w:val="22"/>
          <w:lang w:val="en-GB"/>
        </w:rPr>
        <w:t>ISFG Congress</w:t>
      </w:r>
      <w:r w:rsidR="000B5D69" w:rsidRPr="00633429">
        <w:rPr>
          <w:rFonts w:ascii="Calibri" w:hAnsi="Calibri"/>
          <w:sz w:val="22"/>
          <w:szCs w:val="22"/>
          <w:lang w:val="en-GB"/>
        </w:rPr>
        <w:t xml:space="preserve"> in 2023, the city of </w:t>
      </w:r>
      <w:r w:rsidR="000B5D69" w:rsidRPr="004A2DD7">
        <w:rPr>
          <w:rFonts w:ascii="Calibri" w:hAnsi="Calibri"/>
          <w:b/>
          <w:color w:val="000099"/>
          <w:sz w:val="22"/>
          <w:szCs w:val="22"/>
          <w:lang w:val="en-GB"/>
        </w:rPr>
        <w:t>Santiago de Com</w:t>
      </w:r>
      <w:r w:rsidR="00CF4868">
        <w:rPr>
          <w:rFonts w:ascii="Calibri" w:hAnsi="Calibri"/>
          <w:b/>
          <w:color w:val="000099"/>
          <w:sz w:val="22"/>
          <w:szCs w:val="22"/>
          <w:lang w:val="en-GB"/>
        </w:rPr>
        <w:softHyphen/>
      </w:r>
      <w:r w:rsidR="000B5D69" w:rsidRPr="004A2DD7">
        <w:rPr>
          <w:rFonts w:ascii="Calibri" w:hAnsi="Calibri"/>
          <w:b/>
          <w:color w:val="000099"/>
          <w:sz w:val="22"/>
          <w:szCs w:val="22"/>
          <w:lang w:val="en-GB"/>
        </w:rPr>
        <w:t>pos</w:t>
      </w:r>
      <w:r w:rsidR="004D3931">
        <w:rPr>
          <w:rFonts w:ascii="Calibri" w:hAnsi="Calibri"/>
          <w:b/>
          <w:color w:val="000099"/>
          <w:sz w:val="22"/>
          <w:szCs w:val="22"/>
          <w:lang w:val="en-GB"/>
        </w:rPr>
        <w:softHyphen/>
      </w:r>
      <w:r w:rsidR="000B5D69" w:rsidRPr="004A2DD7">
        <w:rPr>
          <w:rFonts w:ascii="Calibri" w:hAnsi="Calibri"/>
          <w:b/>
          <w:color w:val="000099"/>
          <w:sz w:val="22"/>
          <w:szCs w:val="22"/>
          <w:lang w:val="en-GB"/>
        </w:rPr>
        <w:t>tela</w:t>
      </w:r>
      <w:r w:rsidR="000B5D69" w:rsidRPr="00633429">
        <w:rPr>
          <w:rFonts w:ascii="Calibri" w:hAnsi="Calibri"/>
          <w:sz w:val="22"/>
          <w:szCs w:val="22"/>
          <w:lang w:val="en-GB"/>
        </w:rPr>
        <w:t xml:space="preserve"> (Spain) was elected.</w:t>
      </w:r>
      <w:r w:rsidR="000B5D69">
        <w:rPr>
          <w:rFonts w:ascii="Calibri" w:hAnsi="Calibri"/>
          <w:sz w:val="22"/>
          <w:szCs w:val="22"/>
          <w:lang w:val="en-GB"/>
        </w:rPr>
        <w:t xml:space="preserve"> </w:t>
      </w:r>
      <w:r w:rsidR="004A2DD7">
        <w:rPr>
          <w:rFonts w:ascii="Calibri" w:hAnsi="Calibri"/>
          <w:sz w:val="22"/>
          <w:szCs w:val="22"/>
          <w:lang w:val="en-GB"/>
        </w:rPr>
        <w:t xml:space="preserve">The proposed dates are </w:t>
      </w:r>
      <w:r w:rsidR="004A2DD7" w:rsidRPr="004A2DD7">
        <w:rPr>
          <w:rFonts w:ascii="Calibri" w:hAnsi="Calibri"/>
          <w:b/>
          <w:color w:val="000099"/>
          <w:sz w:val="22"/>
          <w:szCs w:val="22"/>
          <w:lang w:val="en-GB"/>
        </w:rPr>
        <w:t>September 4</w:t>
      </w:r>
      <w:r w:rsidR="004A2DD7" w:rsidRPr="004A2DD7">
        <w:rPr>
          <w:rFonts w:ascii="Calibri" w:hAnsi="Calibri"/>
          <w:b/>
          <w:color w:val="000099"/>
          <w:sz w:val="22"/>
          <w:szCs w:val="22"/>
          <w:vertAlign w:val="superscript"/>
          <w:lang w:val="en-GB"/>
        </w:rPr>
        <w:t>th</w:t>
      </w:r>
      <w:r w:rsidR="004A2DD7" w:rsidRPr="004A2DD7">
        <w:rPr>
          <w:rFonts w:ascii="Calibri" w:hAnsi="Calibri"/>
          <w:b/>
          <w:color w:val="000099"/>
          <w:sz w:val="22"/>
          <w:szCs w:val="22"/>
          <w:lang w:val="en-GB"/>
        </w:rPr>
        <w:t xml:space="preserve"> to 8</w:t>
      </w:r>
      <w:r w:rsidR="004A2DD7" w:rsidRPr="004A2DD7">
        <w:rPr>
          <w:rFonts w:ascii="Calibri" w:hAnsi="Calibri"/>
          <w:b/>
          <w:color w:val="000099"/>
          <w:sz w:val="22"/>
          <w:szCs w:val="22"/>
          <w:vertAlign w:val="superscript"/>
          <w:lang w:val="en-GB"/>
        </w:rPr>
        <w:t>th</w:t>
      </w:r>
      <w:r w:rsidR="004A2DD7" w:rsidRPr="004A2DD7">
        <w:rPr>
          <w:rFonts w:ascii="Calibri" w:hAnsi="Calibri"/>
          <w:b/>
          <w:color w:val="000099"/>
          <w:sz w:val="22"/>
          <w:szCs w:val="22"/>
          <w:lang w:val="en-GB"/>
        </w:rPr>
        <w:t>, 2023</w:t>
      </w:r>
      <w:r w:rsidR="004A2DD7">
        <w:rPr>
          <w:rFonts w:ascii="Calibri" w:hAnsi="Calibri"/>
          <w:sz w:val="22"/>
          <w:szCs w:val="22"/>
          <w:lang w:val="en-GB"/>
        </w:rPr>
        <w:t xml:space="preserve">. </w:t>
      </w:r>
      <w:r w:rsidR="000B5D69" w:rsidRPr="003B2968">
        <w:rPr>
          <w:rFonts w:ascii="Calibri" w:hAnsi="Calibri"/>
          <w:sz w:val="22"/>
          <w:szCs w:val="22"/>
          <w:lang w:val="en-GB"/>
        </w:rPr>
        <w:t xml:space="preserve">On behalf </w:t>
      </w:r>
      <w:r w:rsidR="000B5D69">
        <w:rPr>
          <w:rFonts w:ascii="Calibri" w:hAnsi="Calibri"/>
          <w:sz w:val="22"/>
          <w:szCs w:val="22"/>
          <w:lang w:val="en-GB"/>
        </w:rPr>
        <w:t xml:space="preserve">of the </w:t>
      </w:r>
      <w:r w:rsidR="000B5D69" w:rsidRPr="003B2968">
        <w:rPr>
          <w:rFonts w:ascii="Calibri" w:hAnsi="Calibri"/>
          <w:sz w:val="22"/>
          <w:szCs w:val="22"/>
          <w:lang w:val="en-GB"/>
        </w:rPr>
        <w:t>local organizing com</w:t>
      </w:r>
      <w:r w:rsidR="004A2DD7">
        <w:rPr>
          <w:rFonts w:ascii="Calibri" w:hAnsi="Calibri"/>
          <w:sz w:val="22"/>
          <w:szCs w:val="22"/>
          <w:lang w:val="en-GB"/>
        </w:rPr>
        <w:softHyphen/>
      </w:r>
      <w:r w:rsidR="000B5D69" w:rsidRPr="003B2968">
        <w:rPr>
          <w:rFonts w:ascii="Calibri" w:hAnsi="Calibri"/>
          <w:sz w:val="22"/>
          <w:szCs w:val="22"/>
          <w:lang w:val="en-GB"/>
        </w:rPr>
        <w:t xml:space="preserve">mittee, the bid was presented by </w:t>
      </w:r>
      <w:r w:rsidR="000B5D69" w:rsidRPr="004A2DD7">
        <w:rPr>
          <w:rFonts w:ascii="Calibri" w:hAnsi="Calibri"/>
          <w:b/>
          <w:color w:val="000099"/>
          <w:sz w:val="22"/>
          <w:szCs w:val="22"/>
          <w:lang w:val="en-GB"/>
        </w:rPr>
        <w:t>Angel Carracedo</w:t>
      </w:r>
      <w:r w:rsidR="000B5D69">
        <w:rPr>
          <w:rFonts w:ascii="Calibri" w:hAnsi="Calibri"/>
          <w:sz w:val="22"/>
          <w:szCs w:val="22"/>
          <w:lang w:val="en-GB"/>
        </w:rPr>
        <w:t xml:space="preserve"> </w:t>
      </w:r>
      <w:r w:rsidR="000B5D69" w:rsidRPr="003B2968">
        <w:rPr>
          <w:rFonts w:ascii="Calibri" w:hAnsi="Calibri"/>
          <w:sz w:val="22"/>
          <w:szCs w:val="22"/>
          <w:lang w:val="en-GB"/>
        </w:rPr>
        <w:t>from</w:t>
      </w:r>
      <w:r w:rsidR="004A2DD7">
        <w:rPr>
          <w:rFonts w:ascii="Calibri" w:hAnsi="Calibri"/>
          <w:sz w:val="22"/>
          <w:szCs w:val="22"/>
          <w:lang w:val="en-GB"/>
        </w:rPr>
        <w:t xml:space="preserve"> the Institute of Forensic Science of the University of Santiago de Compostela</w:t>
      </w:r>
      <w:r w:rsidR="000B5D69">
        <w:rPr>
          <w:rFonts w:ascii="Calibri" w:hAnsi="Calibri"/>
          <w:sz w:val="22"/>
          <w:szCs w:val="22"/>
          <w:lang w:val="en-GB"/>
        </w:rPr>
        <w:t>,</w:t>
      </w:r>
      <w:r w:rsidR="000B5D69" w:rsidRPr="003B2968">
        <w:rPr>
          <w:rFonts w:ascii="Calibri" w:hAnsi="Calibri"/>
          <w:sz w:val="22"/>
          <w:szCs w:val="22"/>
          <w:lang w:val="en-GB"/>
        </w:rPr>
        <w:t xml:space="preserve"> and unanimously accepted by the </w:t>
      </w:r>
      <w:r w:rsidR="004A2DD7">
        <w:rPr>
          <w:rFonts w:ascii="Calibri" w:hAnsi="Calibri"/>
          <w:sz w:val="22"/>
          <w:szCs w:val="22"/>
          <w:lang w:val="en-GB"/>
        </w:rPr>
        <w:t>ISFG General A</w:t>
      </w:r>
      <w:r w:rsidR="000B5D69" w:rsidRPr="003B2968">
        <w:rPr>
          <w:rFonts w:ascii="Calibri" w:hAnsi="Calibri"/>
          <w:sz w:val="22"/>
          <w:szCs w:val="22"/>
          <w:lang w:val="en-GB"/>
        </w:rPr>
        <w:t>ssembly.</w:t>
      </w:r>
    </w:p>
    <w:p w:rsidR="007011EC" w:rsidRDefault="007011EC" w:rsidP="007011EC">
      <w:pPr>
        <w:pStyle w:val="Anschrift"/>
        <w:spacing w:before="120"/>
        <w:jc w:val="both"/>
        <w:rPr>
          <w:rFonts w:ascii="Calibri" w:hAnsi="Calibri"/>
          <w:sz w:val="22"/>
          <w:szCs w:val="22"/>
          <w:lang w:val="en-GB"/>
        </w:rPr>
      </w:pPr>
    </w:p>
    <w:p w:rsidR="00C969B1" w:rsidRDefault="00C969B1" w:rsidP="00C969B1">
      <w:pPr>
        <w:pStyle w:val="Anschrift"/>
        <w:spacing w:before="120"/>
        <w:jc w:val="both"/>
        <w:rPr>
          <w:rFonts w:ascii="Calibri" w:hAnsi="Calibri"/>
          <w:b/>
          <w:smallCaps/>
          <w:color w:val="000080"/>
          <w:sz w:val="26"/>
          <w:szCs w:val="26"/>
          <w:lang w:val="en-US"/>
        </w:rPr>
      </w:pPr>
      <w:r>
        <w:rPr>
          <w:rFonts w:ascii="Calibri" w:hAnsi="Calibri"/>
          <w:b/>
          <w:smallCaps/>
          <w:color w:val="000080"/>
          <w:sz w:val="26"/>
          <w:szCs w:val="26"/>
          <w:lang w:val="en-US"/>
        </w:rPr>
        <w:lastRenderedPageBreak/>
        <w:t>ISFG Congress 2025</w:t>
      </w:r>
    </w:p>
    <w:p w:rsidR="00C969B1" w:rsidRDefault="00C969B1" w:rsidP="007011EC">
      <w:pPr>
        <w:pStyle w:val="Anschrift"/>
        <w:spacing w:before="120"/>
        <w:jc w:val="both"/>
        <w:rPr>
          <w:rFonts w:ascii="Calibri" w:hAnsi="Calibri"/>
          <w:sz w:val="22"/>
          <w:szCs w:val="22"/>
          <w:lang w:val="en-GB"/>
        </w:rPr>
      </w:pPr>
      <w:r>
        <w:rPr>
          <w:rFonts w:ascii="Calibri" w:hAnsi="Calibri"/>
          <w:sz w:val="22"/>
          <w:szCs w:val="22"/>
          <w:lang w:val="en-GB"/>
        </w:rPr>
        <w:t>The ISFG Executive Board invites expressions of interest to host the 31</w:t>
      </w:r>
      <w:r w:rsidRPr="00C969B1">
        <w:rPr>
          <w:rFonts w:ascii="Calibri" w:hAnsi="Calibri"/>
          <w:sz w:val="22"/>
          <w:szCs w:val="22"/>
          <w:vertAlign w:val="superscript"/>
          <w:lang w:val="en-GB"/>
        </w:rPr>
        <w:t>st</w:t>
      </w:r>
      <w:r>
        <w:rPr>
          <w:rFonts w:ascii="Calibri" w:hAnsi="Calibri"/>
          <w:sz w:val="22"/>
          <w:szCs w:val="22"/>
          <w:lang w:val="en-GB"/>
        </w:rPr>
        <w:t xml:space="preserve"> ISFG Congress in 2025</w:t>
      </w:r>
      <w:r w:rsidR="004F1A53">
        <w:rPr>
          <w:rFonts w:ascii="Calibri" w:hAnsi="Calibri"/>
          <w:sz w:val="22"/>
          <w:szCs w:val="22"/>
          <w:lang w:val="en-GB"/>
        </w:rPr>
        <w:t xml:space="preserve"> in a non-European venue</w:t>
      </w:r>
      <w:r>
        <w:rPr>
          <w:rFonts w:ascii="Calibri" w:hAnsi="Calibri"/>
          <w:sz w:val="22"/>
          <w:szCs w:val="22"/>
          <w:lang w:val="en-GB"/>
        </w:rPr>
        <w:t xml:space="preserve">. Please send </w:t>
      </w:r>
      <w:r w:rsidR="001421EB">
        <w:rPr>
          <w:rFonts w:ascii="Calibri" w:hAnsi="Calibri"/>
          <w:sz w:val="22"/>
          <w:szCs w:val="22"/>
          <w:lang w:val="en-GB"/>
        </w:rPr>
        <w:t xml:space="preserve">a one-page-text with details about the city, venue, and organizing committee to the </w:t>
      </w:r>
      <w:hyperlink r:id="rId27" w:history="1">
        <w:r w:rsidR="001421EB" w:rsidRPr="007F3674">
          <w:rPr>
            <w:rStyle w:val="Hyperlink"/>
            <w:rFonts w:ascii="Calibri" w:hAnsi="Calibri"/>
            <w:sz w:val="22"/>
            <w:szCs w:val="22"/>
            <w:lang w:val="en-GB"/>
          </w:rPr>
          <w:t>ISFG Secretary</w:t>
        </w:r>
      </w:hyperlink>
      <w:r w:rsidR="001421EB">
        <w:rPr>
          <w:rFonts w:ascii="Calibri" w:hAnsi="Calibri"/>
          <w:sz w:val="22"/>
          <w:szCs w:val="22"/>
          <w:lang w:val="en-GB"/>
        </w:rPr>
        <w:t>.</w:t>
      </w:r>
    </w:p>
    <w:p w:rsidR="001421EB" w:rsidRPr="007A59E5" w:rsidRDefault="001421EB" w:rsidP="007011EC">
      <w:pPr>
        <w:pStyle w:val="Anschrift"/>
        <w:spacing w:before="120"/>
        <w:jc w:val="both"/>
        <w:rPr>
          <w:rFonts w:ascii="Calibri" w:hAnsi="Calibri"/>
          <w:sz w:val="22"/>
          <w:szCs w:val="22"/>
          <w:lang w:val="en-GB"/>
        </w:rPr>
      </w:pPr>
    </w:p>
    <w:p w:rsidR="007011EC" w:rsidRDefault="007011EC" w:rsidP="007011EC">
      <w:pPr>
        <w:pStyle w:val="Anschrift"/>
        <w:spacing w:before="120"/>
        <w:jc w:val="both"/>
        <w:rPr>
          <w:rFonts w:ascii="Calibri" w:hAnsi="Calibri"/>
          <w:b/>
          <w:smallCaps/>
          <w:color w:val="000080"/>
          <w:sz w:val="26"/>
          <w:szCs w:val="26"/>
          <w:lang w:val="en-US"/>
        </w:rPr>
      </w:pPr>
      <w:r>
        <w:rPr>
          <w:rFonts w:ascii="Calibri" w:hAnsi="Calibri"/>
          <w:b/>
          <w:smallCaps/>
          <w:color w:val="000080"/>
          <w:sz w:val="26"/>
          <w:szCs w:val="26"/>
          <w:lang w:val="en-US"/>
        </w:rPr>
        <w:t>ISFG Fellowship Report</w:t>
      </w:r>
    </w:p>
    <w:p w:rsidR="00A561CE" w:rsidRPr="0044217C" w:rsidRDefault="00A561CE" w:rsidP="00A561CE">
      <w:pPr>
        <w:pStyle w:val="Anschrift"/>
        <w:spacing w:before="120"/>
        <w:jc w:val="both"/>
        <w:rPr>
          <w:rFonts w:ascii="Calibri" w:hAnsi="Calibri"/>
          <w:sz w:val="22"/>
          <w:szCs w:val="22"/>
          <w:lang w:val="en-GB"/>
        </w:rPr>
      </w:pPr>
      <w:r>
        <w:rPr>
          <w:rFonts w:ascii="Calibri" w:hAnsi="Calibri"/>
          <w:sz w:val="22"/>
          <w:szCs w:val="22"/>
          <w:lang w:val="en-GB"/>
        </w:rPr>
        <w:t>ISFG Short-Term Fellowships</w:t>
      </w:r>
      <w:r w:rsidRPr="0044217C">
        <w:rPr>
          <w:rFonts w:ascii="Calibri" w:hAnsi="Calibri"/>
          <w:sz w:val="22"/>
          <w:szCs w:val="22"/>
          <w:lang w:val="en-GB"/>
        </w:rPr>
        <w:t xml:space="preserve"> support trans</w:t>
      </w:r>
      <w:r w:rsidR="007F3674">
        <w:rPr>
          <w:rFonts w:ascii="Calibri" w:hAnsi="Calibri"/>
          <w:sz w:val="22"/>
          <w:szCs w:val="22"/>
          <w:lang w:val="en-GB"/>
        </w:rPr>
        <w:softHyphen/>
      </w:r>
      <w:r w:rsidRPr="0044217C">
        <w:rPr>
          <w:rFonts w:ascii="Calibri" w:hAnsi="Calibri"/>
          <w:sz w:val="22"/>
          <w:szCs w:val="22"/>
          <w:lang w:val="en-GB"/>
        </w:rPr>
        <w:t xml:space="preserve">national exchange visits between collaborating research groups for scientists working on specific forensic genetics projects. Each fellowship provides financial support for travel and accommodation of up to 1000 euros for visits within the same continent and up to 2000 euros for visits across continents. Up to ten scientists </w:t>
      </w:r>
      <w:r>
        <w:rPr>
          <w:rFonts w:ascii="Calibri" w:hAnsi="Calibri"/>
          <w:sz w:val="22"/>
          <w:szCs w:val="22"/>
          <w:lang w:val="en-GB"/>
        </w:rPr>
        <w:t>are</w:t>
      </w:r>
      <w:r w:rsidRPr="0044217C">
        <w:rPr>
          <w:rFonts w:ascii="Calibri" w:hAnsi="Calibri"/>
          <w:sz w:val="22"/>
          <w:szCs w:val="22"/>
          <w:lang w:val="en-GB"/>
        </w:rPr>
        <w:t xml:space="preserve"> fun</w:t>
      </w:r>
      <w:r>
        <w:rPr>
          <w:rFonts w:ascii="Calibri" w:hAnsi="Calibri"/>
          <w:sz w:val="22"/>
          <w:szCs w:val="22"/>
          <w:lang w:val="en-GB"/>
        </w:rPr>
        <w:t>ded in each round following review by the ISFG Fellowship Review Board, which is composed of the chairpersons of the ISFG Working Parties and chaired by the Representative of the Working Parties in the ISFG Executive Board</w:t>
      </w:r>
      <w:r w:rsidRPr="0044217C">
        <w:rPr>
          <w:rFonts w:ascii="Calibri" w:hAnsi="Calibri"/>
          <w:sz w:val="22"/>
          <w:szCs w:val="22"/>
          <w:lang w:val="en-GB"/>
        </w:rPr>
        <w:t>.</w:t>
      </w:r>
    </w:p>
    <w:p w:rsidR="00AF131B" w:rsidRDefault="00AF131B" w:rsidP="007011EC">
      <w:pPr>
        <w:pStyle w:val="Anschrift"/>
        <w:spacing w:before="120"/>
        <w:jc w:val="both"/>
        <w:rPr>
          <w:rFonts w:ascii="Calibri" w:hAnsi="Calibri"/>
          <w:sz w:val="22"/>
          <w:szCs w:val="22"/>
          <w:lang w:val="en-US"/>
        </w:rPr>
      </w:pPr>
      <w:r>
        <w:rPr>
          <w:rFonts w:ascii="Calibri" w:hAnsi="Calibri"/>
          <w:b/>
          <w:color w:val="000066"/>
          <w:sz w:val="22"/>
          <w:szCs w:val="22"/>
          <w:lang w:val="en-GB"/>
        </w:rPr>
        <w:t xml:space="preserve">The </w:t>
      </w:r>
      <w:r w:rsidRPr="007A41AF">
        <w:rPr>
          <w:rFonts w:ascii="Calibri" w:hAnsi="Calibri"/>
          <w:b/>
          <w:color w:val="000066"/>
          <w:sz w:val="22"/>
          <w:szCs w:val="22"/>
          <w:lang w:val="en-GB"/>
        </w:rPr>
        <w:t>10 awardees</w:t>
      </w:r>
      <w:r>
        <w:rPr>
          <w:rFonts w:ascii="Calibri" w:hAnsi="Calibri"/>
          <w:b/>
          <w:color w:val="000066"/>
          <w:sz w:val="22"/>
          <w:szCs w:val="22"/>
          <w:lang w:val="en-GB"/>
        </w:rPr>
        <w:t xml:space="preserve"> for the </w:t>
      </w:r>
      <w:r w:rsidR="00A561CE">
        <w:rPr>
          <w:rFonts w:ascii="Calibri" w:hAnsi="Calibri"/>
          <w:b/>
          <w:color w:val="000066"/>
          <w:sz w:val="22"/>
          <w:szCs w:val="22"/>
          <w:lang w:val="en-GB"/>
        </w:rPr>
        <w:t>most recent</w:t>
      </w:r>
      <w:r w:rsidRPr="00A32B36">
        <w:rPr>
          <w:rFonts w:ascii="Calibri" w:hAnsi="Calibri"/>
          <w:b/>
          <w:color w:val="000066"/>
          <w:sz w:val="22"/>
          <w:szCs w:val="22"/>
          <w:lang w:val="en-GB"/>
        </w:rPr>
        <w:t xml:space="preserve"> submission period</w:t>
      </w:r>
      <w:r w:rsidRPr="0044217C">
        <w:rPr>
          <w:rFonts w:ascii="Calibri" w:hAnsi="Calibri"/>
          <w:sz w:val="22"/>
          <w:szCs w:val="22"/>
          <w:lang w:val="en-GB"/>
        </w:rPr>
        <w:t xml:space="preserve"> (September 1 to O</w:t>
      </w:r>
      <w:r>
        <w:rPr>
          <w:rFonts w:ascii="Calibri" w:hAnsi="Calibri"/>
          <w:sz w:val="22"/>
          <w:szCs w:val="22"/>
          <w:lang w:val="en-GB"/>
        </w:rPr>
        <w:t>ctober 15, 2019</w:t>
      </w:r>
      <w:r w:rsidRPr="0044217C">
        <w:rPr>
          <w:rFonts w:ascii="Calibri" w:hAnsi="Calibri"/>
          <w:sz w:val="22"/>
          <w:szCs w:val="22"/>
          <w:lang w:val="en-GB"/>
        </w:rPr>
        <w:t xml:space="preserve">) </w:t>
      </w:r>
      <w:r>
        <w:rPr>
          <w:rFonts w:ascii="Calibri" w:hAnsi="Calibri"/>
          <w:sz w:val="22"/>
          <w:szCs w:val="22"/>
          <w:lang w:val="en-GB"/>
        </w:rPr>
        <w:t xml:space="preserve">are </w:t>
      </w:r>
      <w:r w:rsidRPr="00AF131B">
        <w:rPr>
          <w:rFonts w:ascii="Calibri" w:hAnsi="Calibri"/>
          <w:b/>
          <w:sz w:val="22"/>
          <w:szCs w:val="22"/>
          <w:lang w:val="en-GB"/>
        </w:rPr>
        <w:t>Vania Pereira</w:t>
      </w:r>
      <w:r>
        <w:rPr>
          <w:rFonts w:ascii="Calibri" w:hAnsi="Calibri"/>
          <w:sz w:val="22"/>
          <w:szCs w:val="22"/>
          <w:lang w:val="en-GB"/>
        </w:rPr>
        <w:t xml:space="preserve"> (University of Copenhagen, Denmark), </w:t>
      </w:r>
      <w:r w:rsidRPr="00AF131B">
        <w:rPr>
          <w:rFonts w:ascii="Calibri" w:hAnsi="Calibri"/>
          <w:b/>
          <w:sz w:val="22"/>
          <w:szCs w:val="22"/>
          <w:lang w:val="en-GB"/>
        </w:rPr>
        <w:t>Torben Tvedebrink</w:t>
      </w:r>
      <w:r>
        <w:rPr>
          <w:rFonts w:ascii="Calibri" w:hAnsi="Calibri"/>
          <w:sz w:val="22"/>
          <w:szCs w:val="22"/>
          <w:lang w:val="en-GB"/>
        </w:rPr>
        <w:t xml:space="preserve"> (Aalborg University, Denmark), </w:t>
      </w:r>
      <w:r w:rsidRPr="00AF131B">
        <w:rPr>
          <w:rFonts w:ascii="Calibri" w:hAnsi="Calibri"/>
          <w:b/>
          <w:sz w:val="22"/>
          <w:szCs w:val="22"/>
          <w:lang w:val="en-GB"/>
        </w:rPr>
        <w:t>Margherita Colucci</w:t>
      </w:r>
      <w:r>
        <w:rPr>
          <w:rFonts w:ascii="Calibri" w:hAnsi="Calibri"/>
          <w:sz w:val="22"/>
          <w:szCs w:val="22"/>
          <w:lang w:val="en-GB"/>
        </w:rPr>
        <w:t xml:space="preserve"> (University of Leicester, UK), </w:t>
      </w:r>
      <w:r w:rsidRPr="00AF131B">
        <w:rPr>
          <w:rFonts w:ascii="Calibri" w:hAnsi="Calibri"/>
          <w:b/>
          <w:sz w:val="22"/>
          <w:szCs w:val="22"/>
          <w:lang w:val="en-GB"/>
        </w:rPr>
        <w:t xml:space="preserve">Kimberly </w:t>
      </w:r>
      <w:proofErr w:type="spellStart"/>
      <w:r w:rsidRPr="00AF131B">
        <w:rPr>
          <w:rFonts w:ascii="Calibri" w:hAnsi="Calibri"/>
          <w:b/>
          <w:sz w:val="22"/>
          <w:szCs w:val="22"/>
          <w:lang w:val="en-GB"/>
        </w:rPr>
        <w:t>Sturk-Andreaggi</w:t>
      </w:r>
      <w:proofErr w:type="spellEnd"/>
      <w:r>
        <w:rPr>
          <w:rFonts w:ascii="Calibri" w:hAnsi="Calibri"/>
          <w:sz w:val="22"/>
          <w:szCs w:val="22"/>
          <w:lang w:val="en-GB"/>
        </w:rPr>
        <w:t xml:space="preserve"> (Armed Forces DNA Identification Laboratory, USA), </w:t>
      </w:r>
      <w:r w:rsidRPr="00AF131B">
        <w:rPr>
          <w:rFonts w:ascii="Calibri" w:hAnsi="Calibri"/>
          <w:b/>
          <w:sz w:val="22"/>
          <w:szCs w:val="22"/>
          <w:lang w:val="en-GB"/>
        </w:rPr>
        <w:t xml:space="preserve">Byron Freire </w:t>
      </w:r>
      <w:proofErr w:type="spellStart"/>
      <w:r w:rsidRPr="00AF131B">
        <w:rPr>
          <w:rFonts w:ascii="Calibri" w:hAnsi="Calibri"/>
          <w:b/>
          <w:sz w:val="22"/>
          <w:szCs w:val="22"/>
          <w:lang w:val="en-GB"/>
        </w:rPr>
        <w:t>Paspuel</w:t>
      </w:r>
      <w:proofErr w:type="spellEnd"/>
      <w:r>
        <w:rPr>
          <w:rFonts w:ascii="Calibri" w:hAnsi="Calibri"/>
          <w:sz w:val="22"/>
          <w:szCs w:val="22"/>
          <w:lang w:val="en-GB"/>
        </w:rPr>
        <w:t xml:space="preserve"> (Universidad de Las Americas, </w:t>
      </w:r>
      <w:proofErr w:type="spellStart"/>
      <w:r>
        <w:rPr>
          <w:rFonts w:ascii="Calibri" w:hAnsi="Calibri"/>
          <w:sz w:val="22"/>
          <w:szCs w:val="22"/>
          <w:lang w:val="en-GB"/>
        </w:rPr>
        <w:t>Equador</w:t>
      </w:r>
      <w:proofErr w:type="spellEnd"/>
      <w:r>
        <w:rPr>
          <w:rFonts w:ascii="Calibri" w:hAnsi="Calibri"/>
          <w:sz w:val="22"/>
          <w:szCs w:val="22"/>
          <w:lang w:val="en-GB"/>
        </w:rPr>
        <w:t xml:space="preserve">), </w:t>
      </w:r>
      <w:r w:rsidRPr="00AF131B">
        <w:rPr>
          <w:rFonts w:ascii="Calibri" w:hAnsi="Calibri"/>
          <w:b/>
          <w:sz w:val="22"/>
          <w:szCs w:val="22"/>
          <w:lang w:val="en-GB"/>
        </w:rPr>
        <w:t xml:space="preserve">Franco </w:t>
      </w:r>
      <w:proofErr w:type="spellStart"/>
      <w:r w:rsidRPr="00AF131B">
        <w:rPr>
          <w:rFonts w:ascii="Calibri" w:hAnsi="Calibri"/>
          <w:b/>
          <w:sz w:val="22"/>
          <w:szCs w:val="22"/>
          <w:lang w:val="en-GB"/>
        </w:rPr>
        <w:t>Marsico</w:t>
      </w:r>
      <w:proofErr w:type="spellEnd"/>
      <w:r>
        <w:rPr>
          <w:rFonts w:ascii="Calibri" w:hAnsi="Calibri"/>
          <w:sz w:val="22"/>
          <w:szCs w:val="22"/>
          <w:lang w:val="en-GB"/>
        </w:rPr>
        <w:t xml:space="preserve"> (Banco Nacional de </w:t>
      </w:r>
      <w:proofErr w:type="spellStart"/>
      <w:r>
        <w:rPr>
          <w:rFonts w:ascii="Calibri" w:hAnsi="Calibri"/>
          <w:sz w:val="22"/>
          <w:szCs w:val="22"/>
          <w:lang w:val="en-GB"/>
        </w:rPr>
        <w:t>Datos</w:t>
      </w:r>
      <w:proofErr w:type="spellEnd"/>
      <w:r>
        <w:rPr>
          <w:rFonts w:ascii="Calibri" w:hAnsi="Calibri"/>
          <w:sz w:val="22"/>
          <w:szCs w:val="22"/>
          <w:lang w:val="en-GB"/>
        </w:rPr>
        <w:t xml:space="preserve"> </w:t>
      </w:r>
      <w:proofErr w:type="spellStart"/>
      <w:r>
        <w:rPr>
          <w:rFonts w:ascii="Calibri" w:hAnsi="Calibri"/>
          <w:sz w:val="22"/>
          <w:szCs w:val="22"/>
          <w:lang w:val="en-GB"/>
        </w:rPr>
        <w:t>Geneticos</w:t>
      </w:r>
      <w:proofErr w:type="spellEnd"/>
      <w:r>
        <w:rPr>
          <w:rFonts w:ascii="Calibri" w:hAnsi="Calibri"/>
          <w:sz w:val="22"/>
          <w:szCs w:val="22"/>
          <w:lang w:val="en-GB"/>
        </w:rPr>
        <w:t xml:space="preserve">, Argentina), </w:t>
      </w:r>
      <w:proofErr w:type="spellStart"/>
      <w:r w:rsidRPr="00AF131B">
        <w:rPr>
          <w:rFonts w:ascii="Calibri" w:hAnsi="Calibri"/>
          <w:b/>
          <w:sz w:val="22"/>
          <w:szCs w:val="22"/>
          <w:lang w:val="en-GB"/>
        </w:rPr>
        <w:t>Julyana</w:t>
      </w:r>
      <w:proofErr w:type="spellEnd"/>
      <w:r w:rsidRPr="00AF131B">
        <w:rPr>
          <w:rFonts w:ascii="Calibri" w:hAnsi="Calibri"/>
          <w:b/>
          <w:sz w:val="22"/>
          <w:szCs w:val="22"/>
          <w:lang w:val="en-GB"/>
        </w:rPr>
        <w:t xml:space="preserve"> da Silva Varela Ribeiro</w:t>
      </w:r>
      <w:r>
        <w:rPr>
          <w:rFonts w:ascii="Calibri" w:hAnsi="Calibri"/>
          <w:sz w:val="22"/>
          <w:szCs w:val="22"/>
          <w:lang w:val="en-GB"/>
        </w:rPr>
        <w:t xml:space="preserve"> (State University of Rio de Janeiro, Brazil), </w:t>
      </w:r>
      <w:r w:rsidRPr="00AF131B">
        <w:rPr>
          <w:rFonts w:ascii="Calibri" w:hAnsi="Calibri"/>
          <w:b/>
          <w:sz w:val="22"/>
          <w:szCs w:val="22"/>
          <w:lang w:val="en-GB"/>
        </w:rPr>
        <w:t>Jorge Ruiz Ramirez</w:t>
      </w:r>
      <w:r>
        <w:rPr>
          <w:rFonts w:ascii="Calibri" w:hAnsi="Calibri"/>
          <w:sz w:val="22"/>
          <w:szCs w:val="22"/>
          <w:lang w:val="en-GB"/>
        </w:rPr>
        <w:t xml:space="preserve"> (University of Santiago de </w:t>
      </w:r>
      <w:proofErr w:type="spellStart"/>
      <w:r>
        <w:rPr>
          <w:rFonts w:ascii="Calibri" w:hAnsi="Calibri"/>
          <w:sz w:val="22"/>
          <w:szCs w:val="22"/>
          <w:lang w:val="en-GB"/>
        </w:rPr>
        <w:t>Compostela</w:t>
      </w:r>
      <w:proofErr w:type="spellEnd"/>
      <w:r>
        <w:rPr>
          <w:rFonts w:ascii="Calibri" w:hAnsi="Calibri"/>
          <w:sz w:val="22"/>
          <w:szCs w:val="22"/>
          <w:lang w:val="en-GB"/>
        </w:rPr>
        <w:t xml:space="preserve">, Spain), </w:t>
      </w:r>
      <w:r w:rsidRPr="00AF131B">
        <w:rPr>
          <w:rFonts w:ascii="Calibri" w:hAnsi="Calibri"/>
          <w:b/>
          <w:sz w:val="22"/>
          <w:szCs w:val="22"/>
          <w:lang w:val="en-GB"/>
        </w:rPr>
        <w:t xml:space="preserve">Masinda </w:t>
      </w:r>
      <w:proofErr w:type="spellStart"/>
      <w:r w:rsidRPr="00AF131B">
        <w:rPr>
          <w:rFonts w:ascii="Calibri" w:hAnsi="Calibri"/>
          <w:b/>
          <w:sz w:val="22"/>
          <w:szCs w:val="22"/>
          <w:lang w:val="en-GB"/>
        </w:rPr>
        <w:t>Nguidi</w:t>
      </w:r>
      <w:proofErr w:type="spellEnd"/>
      <w:r>
        <w:rPr>
          <w:rFonts w:ascii="Calibri" w:hAnsi="Calibri"/>
          <w:sz w:val="22"/>
          <w:szCs w:val="22"/>
          <w:lang w:val="en-GB"/>
        </w:rPr>
        <w:t xml:space="preserve"> (State University of Rio de Janeiro, Brazil), and </w:t>
      </w:r>
      <w:r w:rsidRPr="00AF131B">
        <w:rPr>
          <w:rFonts w:ascii="Calibri" w:hAnsi="Calibri"/>
          <w:b/>
          <w:sz w:val="22"/>
          <w:szCs w:val="22"/>
          <w:lang w:val="en-GB"/>
        </w:rPr>
        <w:t xml:space="preserve">Isabela </w:t>
      </w:r>
      <w:proofErr w:type="spellStart"/>
      <w:r w:rsidRPr="00AF131B">
        <w:rPr>
          <w:rFonts w:ascii="Calibri" w:hAnsi="Calibri"/>
          <w:b/>
          <w:sz w:val="22"/>
          <w:szCs w:val="22"/>
          <w:lang w:val="en-GB"/>
        </w:rPr>
        <w:t>Brunelli</w:t>
      </w:r>
      <w:proofErr w:type="spellEnd"/>
      <w:r w:rsidRPr="00AF131B">
        <w:rPr>
          <w:rFonts w:ascii="Calibri" w:hAnsi="Calibri"/>
          <w:b/>
          <w:sz w:val="22"/>
          <w:szCs w:val="22"/>
          <w:lang w:val="en-GB"/>
        </w:rPr>
        <w:t xml:space="preserve"> </w:t>
      </w:r>
      <w:proofErr w:type="spellStart"/>
      <w:r w:rsidRPr="00AF131B">
        <w:rPr>
          <w:rFonts w:ascii="Calibri" w:hAnsi="Calibri"/>
          <w:b/>
          <w:sz w:val="22"/>
          <w:szCs w:val="22"/>
          <w:lang w:val="en-GB"/>
        </w:rPr>
        <w:t>Ambrosio</w:t>
      </w:r>
      <w:proofErr w:type="spellEnd"/>
      <w:r>
        <w:rPr>
          <w:rFonts w:ascii="Calibri" w:hAnsi="Calibri"/>
          <w:sz w:val="22"/>
          <w:szCs w:val="22"/>
          <w:lang w:val="en-GB"/>
        </w:rPr>
        <w:t xml:space="preserve"> (</w:t>
      </w:r>
      <w:proofErr w:type="spellStart"/>
      <w:r>
        <w:rPr>
          <w:rFonts w:ascii="Calibri" w:hAnsi="Calibri"/>
          <w:sz w:val="22"/>
          <w:szCs w:val="22"/>
          <w:lang w:val="en-GB"/>
        </w:rPr>
        <w:t>Universidade</w:t>
      </w:r>
      <w:proofErr w:type="spellEnd"/>
      <w:r>
        <w:rPr>
          <w:rFonts w:ascii="Calibri" w:hAnsi="Calibri"/>
          <w:sz w:val="22"/>
          <w:szCs w:val="22"/>
          <w:lang w:val="en-GB"/>
        </w:rPr>
        <w:t xml:space="preserve"> </w:t>
      </w:r>
      <w:proofErr w:type="spellStart"/>
      <w:r>
        <w:rPr>
          <w:rFonts w:ascii="Calibri" w:hAnsi="Calibri"/>
          <w:sz w:val="22"/>
          <w:szCs w:val="22"/>
          <w:lang w:val="en-GB"/>
        </w:rPr>
        <w:t>Estadual</w:t>
      </w:r>
      <w:proofErr w:type="spellEnd"/>
      <w:r>
        <w:rPr>
          <w:rFonts w:ascii="Calibri" w:hAnsi="Calibri"/>
          <w:sz w:val="22"/>
          <w:szCs w:val="22"/>
          <w:lang w:val="en-GB"/>
        </w:rPr>
        <w:t xml:space="preserve"> Julio de Mesquita Filho, Brazil).</w:t>
      </w:r>
    </w:p>
    <w:p w:rsidR="000B5D69" w:rsidRDefault="000B5D69" w:rsidP="001D77E3">
      <w:pPr>
        <w:pStyle w:val="Anschrift"/>
        <w:spacing w:before="120"/>
        <w:jc w:val="both"/>
        <w:rPr>
          <w:rFonts w:ascii="Calibri" w:hAnsi="Calibri"/>
          <w:sz w:val="22"/>
          <w:szCs w:val="22"/>
          <w:lang w:val="en-US"/>
        </w:rPr>
      </w:pPr>
    </w:p>
    <w:p w:rsidR="001C20F6" w:rsidRDefault="001C20F6">
      <w:pPr>
        <w:rPr>
          <w:rFonts w:ascii="Calibri" w:hAnsi="Calibri"/>
          <w:sz w:val="22"/>
          <w:szCs w:val="22"/>
          <w:lang w:eastAsia="de-DE"/>
        </w:rPr>
      </w:pPr>
      <w:r>
        <w:rPr>
          <w:rFonts w:ascii="Calibri" w:hAnsi="Calibri"/>
          <w:sz w:val="22"/>
          <w:szCs w:val="22"/>
        </w:rPr>
        <w:br w:type="page"/>
      </w:r>
    </w:p>
    <w:p w:rsidR="00E20CAE" w:rsidRDefault="00E20CAE" w:rsidP="001D77E3">
      <w:pPr>
        <w:pStyle w:val="Anschrift"/>
        <w:spacing w:before="120"/>
        <w:jc w:val="both"/>
        <w:rPr>
          <w:rFonts w:ascii="Calibri" w:hAnsi="Calibri"/>
          <w:b/>
          <w:smallCaps/>
          <w:color w:val="000080"/>
          <w:sz w:val="26"/>
          <w:szCs w:val="26"/>
          <w:lang w:val="en-US"/>
        </w:rPr>
      </w:pPr>
      <w:r>
        <w:rPr>
          <w:rFonts w:ascii="Calibri" w:hAnsi="Calibri"/>
          <w:b/>
          <w:smallCaps/>
          <w:color w:val="000080"/>
          <w:sz w:val="26"/>
          <w:szCs w:val="26"/>
          <w:lang w:val="en-US"/>
        </w:rPr>
        <w:lastRenderedPageBreak/>
        <w:t>50</w:t>
      </w:r>
      <w:r w:rsidRPr="0094393F">
        <w:rPr>
          <w:rFonts w:ascii="Calibri" w:hAnsi="Calibri"/>
          <w:b/>
          <w:smallCaps/>
          <w:color w:val="000080"/>
          <w:sz w:val="26"/>
          <w:szCs w:val="26"/>
          <w:vertAlign w:val="superscript"/>
          <w:lang w:val="en-US"/>
        </w:rPr>
        <w:t>th</w:t>
      </w:r>
      <w:r>
        <w:rPr>
          <w:rFonts w:ascii="Calibri" w:hAnsi="Calibri"/>
          <w:b/>
          <w:smallCaps/>
          <w:color w:val="000080"/>
          <w:sz w:val="26"/>
          <w:szCs w:val="26"/>
          <w:lang w:val="en-US"/>
        </w:rPr>
        <w:t xml:space="preserve"> </w:t>
      </w:r>
      <w:r w:rsidR="00D87853">
        <w:rPr>
          <w:rFonts w:ascii="Calibri" w:hAnsi="Calibri"/>
          <w:b/>
          <w:smallCaps/>
          <w:color w:val="000080"/>
          <w:sz w:val="26"/>
          <w:szCs w:val="26"/>
          <w:lang w:val="en-US"/>
        </w:rPr>
        <w:t xml:space="preserve">ISFG </w:t>
      </w:r>
      <w:r w:rsidR="001C20F6">
        <w:rPr>
          <w:rFonts w:ascii="Calibri" w:hAnsi="Calibri"/>
          <w:b/>
          <w:smallCaps/>
          <w:color w:val="000080"/>
          <w:sz w:val="26"/>
          <w:szCs w:val="26"/>
          <w:lang w:val="en-US"/>
        </w:rPr>
        <w:t>Anniversary</w:t>
      </w:r>
      <w:r>
        <w:rPr>
          <w:rFonts w:ascii="Calibri" w:hAnsi="Calibri"/>
          <w:b/>
          <w:smallCaps/>
          <w:color w:val="000080"/>
          <w:sz w:val="26"/>
          <w:szCs w:val="26"/>
          <w:lang w:val="en-US"/>
        </w:rPr>
        <w:t xml:space="preserve"> B</w:t>
      </w:r>
      <w:r w:rsidR="001C20F6">
        <w:rPr>
          <w:rFonts w:ascii="Calibri" w:hAnsi="Calibri"/>
          <w:b/>
          <w:smallCaps/>
          <w:color w:val="000080"/>
          <w:sz w:val="26"/>
          <w:szCs w:val="26"/>
          <w:lang w:val="en-US"/>
        </w:rPr>
        <w:t>rochure</w:t>
      </w:r>
    </w:p>
    <w:p w:rsidR="00433C43" w:rsidRPr="007A59E5" w:rsidRDefault="004F1A53" w:rsidP="007F3674">
      <w:pPr>
        <w:pStyle w:val="Anschrift"/>
        <w:spacing w:before="120"/>
        <w:jc w:val="center"/>
        <w:rPr>
          <w:rFonts w:ascii="Calibri" w:hAnsi="Calibri"/>
          <w:sz w:val="22"/>
          <w:szCs w:val="22"/>
          <w:lang w:val="en-GB"/>
        </w:rPr>
      </w:pPr>
      <w:r>
        <w:rPr>
          <w:rFonts w:ascii="Calibri" w:hAnsi="Calibri"/>
          <w:noProof/>
          <w:sz w:val="22"/>
          <w:szCs w:val="22"/>
        </w:rPr>
        <w:drawing>
          <wp:inline distT="0" distB="0" distL="0" distR="0" wp14:anchorId="1F00F82B" wp14:editId="1A8C4DE9">
            <wp:extent cx="2132333" cy="2733675"/>
            <wp:effectExtent l="0" t="0" r="1270" b="0"/>
            <wp:docPr id="10" name="Picture 10" descr="50ye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0years"/>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133344" cy="2734971"/>
                    </a:xfrm>
                    <a:prstGeom prst="rect">
                      <a:avLst/>
                    </a:prstGeom>
                    <a:noFill/>
                    <a:ln>
                      <a:noFill/>
                    </a:ln>
                  </pic:spPr>
                </pic:pic>
              </a:graphicData>
            </a:graphic>
          </wp:inline>
        </w:drawing>
      </w:r>
    </w:p>
    <w:p w:rsidR="00BA29AE" w:rsidRDefault="00BA29AE" w:rsidP="00BA29AE">
      <w:pPr>
        <w:pStyle w:val="Anschrift"/>
        <w:spacing w:before="120"/>
        <w:jc w:val="both"/>
        <w:rPr>
          <w:rFonts w:ascii="Calibri" w:hAnsi="Calibri"/>
          <w:sz w:val="22"/>
          <w:szCs w:val="22"/>
          <w:lang w:val="en-GB"/>
        </w:rPr>
      </w:pPr>
      <w:r>
        <w:rPr>
          <w:rFonts w:ascii="Calibri" w:hAnsi="Calibri"/>
          <w:sz w:val="22"/>
          <w:szCs w:val="22"/>
          <w:lang w:val="en-GB"/>
        </w:rPr>
        <w:t>To celebrate the occasion of the 50</w:t>
      </w:r>
      <w:r w:rsidRPr="007E5A52">
        <w:rPr>
          <w:rFonts w:ascii="Calibri" w:hAnsi="Calibri"/>
          <w:sz w:val="22"/>
          <w:szCs w:val="22"/>
          <w:vertAlign w:val="superscript"/>
          <w:lang w:val="en-GB"/>
        </w:rPr>
        <w:t>th</w:t>
      </w:r>
      <w:r>
        <w:rPr>
          <w:rFonts w:ascii="Calibri" w:hAnsi="Calibri"/>
          <w:sz w:val="22"/>
          <w:szCs w:val="22"/>
          <w:lang w:val="en-GB"/>
        </w:rPr>
        <w:t xml:space="preserve"> anniversary, the ISFG board issued a small brochure featuring the ISFG history, a working group overview, a chronology of prize winners and some personal memories of members from all over the world. The printed brochure was distributed at the congress, and can be </w:t>
      </w:r>
      <w:hyperlink r:id="rId29" w:history="1">
        <w:r w:rsidRPr="00B63502">
          <w:rPr>
            <w:rStyle w:val="Hyperlink"/>
            <w:rFonts w:ascii="Calibri" w:hAnsi="Calibri"/>
            <w:sz w:val="22"/>
            <w:szCs w:val="22"/>
            <w:lang w:val="en-GB"/>
          </w:rPr>
          <w:t xml:space="preserve">downloaded </w:t>
        </w:r>
        <w:r w:rsidR="00B63502" w:rsidRPr="00B63502">
          <w:rPr>
            <w:rStyle w:val="Hyperlink"/>
            <w:rFonts w:ascii="Calibri" w:hAnsi="Calibri"/>
            <w:sz w:val="22"/>
            <w:szCs w:val="22"/>
            <w:lang w:val="en-GB"/>
          </w:rPr>
          <w:t xml:space="preserve">as a pdf file </w:t>
        </w:r>
        <w:r w:rsidRPr="00B63502">
          <w:rPr>
            <w:rStyle w:val="Hyperlink"/>
            <w:rFonts w:ascii="Calibri" w:hAnsi="Calibri"/>
            <w:sz w:val="22"/>
            <w:szCs w:val="22"/>
            <w:lang w:val="en-GB"/>
          </w:rPr>
          <w:t>from the ISFG website</w:t>
        </w:r>
      </w:hyperlink>
      <w:r w:rsidR="00B63502">
        <w:rPr>
          <w:rFonts w:ascii="Calibri" w:hAnsi="Calibri"/>
          <w:sz w:val="22"/>
          <w:szCs w:val="22"/>
          <w:lang w:val="en-GB"/>
        </w:rPr>
        <w:t>.</w:t>
      </w:r>
      <w:r>
        <w:rPr>
          <w:rFonts w:ascii="Calibri" w:hAnsi="Calibri"/>
          <w:sz w:val="22"/>
          <w:szCs w:val="22"/>
          <w:lang w:val="en-GB"/>
        </w:rPr>
        <w:t xml:space="preserve"> A few paper copies are still available, so please contact Peter Schneider for a copy.</w:t>
      </w:r>
    </w:p>
    <w:p w:rsidR="004D3931" w:rsidRDefault="004D3931" w:rsidP="00BA29AE">
      <w:pPr>
        <w:pStyle w:val="Anschrift"/>
        <w:spacing w:before="120"/>
        <w:jc w:val="both"/>
        <w:rPr>
          <w:rFonts w:ascii="Calibri" w:hAnsi="Calibri"/>
          <w:sz w:val="22"/>
          <w:szCs w:val="22"/>
          <w:lang w:val="en-GB"/>
        </w:rPr>
      </w:pPr>
    </w:p>
    <w:p w:rsidR="004D6E91" w:rsidRDefault="004D6E91" w:rsidP="004D6E91">
      <w:pPr>
        <w:pStyle w:val="Anschrift"/>
        <w:spacing w:before="120"/>
        <w:jc w:val="both"/>
        <w:rPr>
          <w:rFonts w:ascii="Calibri" w:hAnsi="Calibri"/>
          <w:b/>
          <w:smallCaps/>
          <w:color w:val="000080"/>
          <w:sz w:val="26"/>
          <w:szCs w:val="26"/>
          <w:lang w:val="en-US"/>
        </w:rPr>
      </w:pPr>
      <w:r>
        <w:rPr>
          <w:rFonts w:ascii="Calibri" w:hAnsi="Calibri"/>
          <w:b/>
          <w:smallCaps/>
          <w:color w:val="000080"/>
          <w:sz w:val="26"/>
          <w:szCs w:val="26"/>
          <w:lang w:val="en-US"/>
        </w:rPr>
        <w:t xml:space="preserve">ISFG Summer School 2020 </w:t>
      </w:r>
    </w:p>
    <w:p w:rsidR="007F3674" w:rsidRDefault="007F3674" w:rsidP="008F38EE">
      <w:pPr>
        <w:pStyle w:val="Anschrift"/>
        <w:spacing w:before="120"/>
        <w:jc w:val="both"/>
        <w:rPr>
          <w:rFonts w:ascii="Calibri" w:hAnsi="Calibri"/>
          <w:sz w:val="22"/>
          <w:szCs w:val="22"/>
          <w:lang w:val="en-US"/>
        </w:rPr>
      </w:pPr>
      <w:r>
        <w:rPr>
          <w:rFonts w:ascii="Calibri" w:hAnsi="Calibri"/>
          <w:noProof/>
          <w:sz w:val="22"/>
          <w:szCs w:val="22"/>
        </w:rPr>
        <w:drawing>
          <wp:inline distT="0" distB="0" distL="0" distR="0" wp14:anchorId="296D17AC" wp14:editId="3D9AB70C">
            <wp:extent cx="2879725" cy="1199885"/>
            <wp:effectExtent l="0" t="0" r="0" b="635"/>
            <wp:docPr id="16" name="Grafik 16" descr="C:\Users\schneiderpe\LocalDocs\Docs\ISFG\Newsletter\Newsletter_2019-12\banner_summer_school_isfg_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chneiderpe\LocalDocs\Docs\ISFG\Newsletter\Newsletter_2019-12\banner_summer_school_isfg_k.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879725" cy="1199885"/>
                    </a:xfrm>
                    <a:prstGeom prst="rect">
                      <a:avLst/>
                    </a:prstGeom>
                    <a:noFill/>
                    <a:ln>
                      <a:noFill/>
                    </a:ln>
                  </pic:spPr>
                </pic:pic>
              </a:graphicData>
            </a:graphic>
          </wp:inline>
        </w:drawing>
      </w:r>
    </w:p>
    <w:p w:rsidR="004D6E91" w:rsidRDefault="004D6E91" w:rsidP="008F38EE">
      <w:pPr>
        <w:pStyle w:val="Anschrift"/>
        <w:spacing w:before="120"/>
        <w:jc w:val="both"/>
        <w:rPr>
          <w:rFonts w:ascii="Calibri" w:hAnsi="Calibri"/>
          <w:sz w:val="22"/>
          <w:szCs w:val="22"/>
          <w:lang w:val="en-US"/>
        </w:rPr>
      </w:pPr>
      <w:r>
        <w:rPr>
          <w:rFonts w:ascii="Calibri" w:hAnsi="Calibri"/>
          <w:sz w:val="22"/>
          <w:szCs w:val="22"/>
          <w:lang w:val="en-US"/>
        </w:rPr>
        <w:t xml:space="preserve">The Spanish and Portuguese speaking ISFG Working Group </w:t>
      </w:r>
      <w:r w:rsidR="00202269">
        <w:rPr>
          <w:rFonts w:ascii="Calibri" w:hAnsi="Calibri"/>
          <w:sz w:val="22"/>
          <w:szCs w:val="22"/>
          <w:lang w:val="en-US"/>
        </w:rPr>
        <w:t>(</w:t>
      </w:r>
      <w:r>
        <w:rPr>
          <w:rFonts w:ascii="Calibri" w:hAnsi="Calibri"/>
          <w:sz w:val="22"/>
          <w:szCs w:val="22"/>
          <w:lang w:val="en-US"/>
        </w:rPr>
        <w:t>GHEP-ISFG</w:t>
      </w:r>
      <w:r w:rsidR="00202269">
        <w:rPr>
          <w:rFonts w:ascii="Calibri" w:hAnsi="Calibri"/>
          <w:sz w:val="22"/>
          <w:szCs w:val="22"/>
          <w:lang w:val="en-US"/>
        </w:rPr>
        <w:t>)</w:t>
      </w:r>
      <w:r>
        <w:rPr>
          <w:rFonts w:ascii="Calibri" w:hAnsi="Calibri"/>
          <w:sz w:val="22"/>
          <w:szCs w:val="22"/>
          <w:lang w:val="en-US"/>
        </w:rPr>
        <w:t xml:space="preserve"> will organize a summer school in </w:t>
      </w:r>
      <w:r w:rsidRPr="004D6E91">
        <w:rPr>
          <w:rFonts w:ascii="Calibri" w:hAnsi="Calibri"/>
          <w:b/>
          <w:color w:val="000099"/>
          <w:sz w:val="22"/>
          <w:szCs w:val="22"/>
          <w:lang w:val="en-US"/>
        </w:rPr>
        <w:t xml:space="preserve">Cartagena, Colombia, </w:t>
      </w:r>
      <w:r w:rsidRPr="00C34947">
        <w:rPr>
          <w:rFonts w:ascii="Calibri" w:hAnsi="Calibri"/>
          <w:sz w:val="22"/>
          <w:szCs w:val="22"/>
          <w:lang w:val="en-US"/>
        </w:rPr>
        <w:t xml:space="preserve">on </w:t>
      </w:r>
      <w:r w:rsidRPr="004D6E91">
        <w:rPr>
          <w:rFonts w:ascii="Calibri" w:hAnsi="Calibri"/>
          <w:b/>
          <w:color w:val="000099"/>
          <w:sz w:val="22"/>
          <w:szCs w:val="22"/>
          <w:lang w:val="en-US"/>
        </w:rPr>
        <w:t>September 3</w:t>
      </w:r>
      <w:r w:rsidRPr="004D6E91">
        <w:rPr>
          <w:rFonts w:ascii="Calibri" w:hAnsi="Calibri"/>
          <w:b/>
          <w:color w:val="000099"/>
          <w:sz w:val="22"/>
          <w:szCs w:val="22"/>
          <w:vertAlign w:val="superscript"/>
          <w:lang w:val="en-US"/>
        </w:rPr>
        <w:t>rd</w:t>
      </w:r>
      <w:r w:rsidRPr="004D6E91">
        <w:rPr>
          <w:rFonts w:ascii="Calibri" w:hAnsi="Calibri"/>
          <w:b/>
          <w:color w:val="000099"/>
          <w:sz w:val="22"/>
          <w:szCs w:val="22"/>
          <w:lang w:val="en-US"/>
        </w:rPr>
        <w:t xml:space="preserve"> to 4</w:t>
      </w:r>
      <w:r w:rsidRPr="004D6E91">
        <w:rPr>
          <w:rFonts w:ascii="Calibri" w:hAnsi="Calibri"/>
          <w:b/>
          <w:color w:val="000099"/>
          <w:sz w:val="22"/>
          <w:szCs w:val="22"/>
          <w:vertAlign w:val="superscript"/>
          <w:lang w:val="en-US"/>
        </w:rPr>
        <w:t>th</w:t>
      </w:r>
      <w:r w:rsidRPr="004D6E91">
        <w:rPr>
          <w:rFonts w:ascii="Calibri" w:hAnsi="Calibri"/>
          <w:b/>
          <w:color w:val="000099"/>
          <w:sz w:val="22"/>
          <w:szCs w:val="22"/>
          <w:lang w:val="en-US"/>
        </w:rPr>
        <w:t>, 2020</w:t>
      </w:r>
      <w:r>
        <w:rPr>
          <w:rFonts w:ascii="Calibri" w:hAnsi="Calibri"/>
          <w:sz w:val="22"/>
          <w:szCs w:val="22"/>
          <w:lang w:val="en-US"/>
        </w:rPr>
        <w:t>. The program is currently in preparation, and a detailed announce</w:t>
      </w:r>
      <w:r w:rsidR="007F3674">
        <w:rPr>
          <w:rFonts w:ascii="Calibri" w:hAnsi="Calibri"/>
          <w:sz w:val="22"/>
          <w:szCs w:val="22"/>
          <w:lang w:val="en-US"/>
        </w:rPr>
        <w:softHyphen/>
      </w:r>
      <w:r>
        <w:rPr>
          <w:rFonts w:ascii="Calibri" w:hAnsi="Calibri"/>
          <w:sz w:val="22"/>
          <w:szCs w:val="22"/>
          <w:lang w:val="en-US"/>
        </w:rPr>
        <w:t>ment with topics, speakers and registration details will be published in January</w:t>
      </w:r>
      <w:r w:rsidR="007F3674">
        <w:rPr>
          <w:rFonts w:ascii="Calibri" w:hAnsi="Calibri"/>
          <w:sz w:val="22"/>
          <w:szCs w:val="22"/>
          <w:lang w:val="en-US"/>
        </w:rPr>
        <w:t xml:space="preserve"> 2020</w:t>
      </w:r>
      <w:r>
        <w:rPr>
          <w:rFonts w:ascii="Calibri" w:hAnsi="Calibri"/>
          <w:sz w:val="22"/>
          <w:szCs w:val="22"/>
          <w:lang w:val="en-US"/>
        </w:rPr>
        <w:t>.</w:t>
      </w:r>
    </w:p>
    <w:p w:rsidR="004D6E91" w:rsidRDefault="004D6E91" w:rsidP="008F38EE">
      <w:pPr>
        <w:pStyle w:val="Anschrift"/>
        <w:spacing w:before="120"/>
        <w:jc w:val="both"/>
        <w:rPr>
          <w:rFonts w:ascii="Calibri" w:hAnsi="Calibri"/>
          <w:sz w:val="22"/>
          <w:szCs w:val="22"/>
          <w:lang w:val="en-US"/>
        </w:rPr>
      </w:pPr>
    </w:p>
    <w:p w:rsidR="00CF4868" w:rsidRDefault="00CF4868" w:rsidP="00CF4868">
      <w:pPr>
        <w:pStyle w:val="Anschrift"/>
        <w:spacing w:before="120"/>
        <w:jc w:val="both"/>
        <w:rPr>
          <w:rFonts w:ascii="Calibri" w:hAnsi="Calibri"/>
          <w:b/>
          <w:smallCaps/>
          <w:color w:val="000080"/>
          <w:sz w:val="26"/>
          <w:szCs w:val="26"/>
          <w:lang w:val="en-US"/>
        </w:rPr>
      </w:pPr>
      <w:r>
        <w:rPr>
          <w:rFonts w:ascii="Calibri" w:hAnsi="Calibri"/>
          <w:b/>
          <w:smallCaps/>
          <w:color w:val="000080"/>
          <w:sz w:val="26"/>
          <w:szCs w:val="26"/>
          <w:lang w:val="en-US"/>
        </w:rPr>
        <w:lastRenderedPageBreak/>
        <w:t>ESWG Meeting 2020</w:t>
      </w:r>
    </w:p>
    <w:p w:rsidR="0085258A" w:rsidRDefault="0085258A" w:rsidP="008F38EE">
      <w:pPr>
        <w:pStyle w:val="Anschrift"/>
        <w:spacing w:before="120"/>
        <w:jc w:val="both"/>
        <w:rPr>
          <w:rFonts w:ascii="Calibri" w:hAnsi="Calibri"/>
          <w:sz w:val="22"/>
          <w:szCs w:val="22"/>
          <w:lang w:val="en-US"/>
        </w:rPr>
      </w:pPr>
      <w:r>
        <w:rPr>
          <w:rFonts w:ascii="Calibri" w:hAnsi="Calibri"/>
          <w:noProof/>
          <w:sz w:val="22"/>
          <w:szCs w:val="22"/>
        </w:rPr>
        <w:drawing>
          <wp:anchor distT="0" distB="0" distL="114300" distR="114300" simplePos="0" relativeHeight="251660288" behindDoc="1" locked="0" layoutInCell="1" allowOverlap="1" wp14:editId="012FC1B6">
            <wp:simplePos x="0" y="0"/>
            <wp:positionH relativeFrom="column">
              <wp:posOffset>635</wp:posOffset>
            </wp:positionH>
            <wp:positionV relativeFrom="paragraph">
              <wp:posOffset>146050</wp:posOffset>
            </wp:positionV>
            <wp:extent cx="1187450" cy="690245"/>
            <wp:effectExtent l="0" t="0" r="0" b="0"/>
            <wp:wrapTight wrapText="bothSides">
              <wp:wrapPolygon edited="0">
                <wp:start x="0" y="0"/>
                <wp:lineTo x="0" y="20865"/>
                <wp:lineTo x="21138" y="20865"/>
                <wp:lineTo x="21138" y="0"/>
                <wp:lineTo x="0" y="0"/>
              </wp:wrapPolygon>
            </wp:wrapTight>
            <wp:docPr id="17"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187450" cy="690245"/>
                    </a:xfrm>
                    <a:prstGeom prst="rect">
                      <a:avLst/>
                    </a:prstGeom>
                    <a:noFill/>
                    <a:ln>
                      <a:noFill/>
                    </a:ln>
                  </pic:spPr>
                </pic:pic>
              </a:graphicData>
            </a:graphic>
            <wp14:sizeRelH relativeFrom="page">
              <wp14:pctWidth>0</wp14:pctWidth>
            </wp14:sizeRelH>
            <wp14:sizeRelV relativeFrom="page">
              <wp14:pctHeight>0</wp14:pctHeight>
            </wp14:sizeRelV>
          </wp:anchor>
        </w:drawing>
      </w:r>
      <w:r w:rsidR="00CF4868" w:rsidRPr="00CF4868">
        <w:rPr>
          <w:rFonts w:ascii="Calibri" w:hAnsi="Calibri"/>
          <w:sz w:val="22"/>
          <w:szCs w:val="22"/>
          <w:lang w:val="en-US"/>
        </w:rPr>
        <w:t xml:space="preserve">The next scientific meeting </w:t>
      </w:r>
      <w:r w:rsidR="00CF4868">
        <w:rPr>
          <w:rFonts w:ascii="Calibri" w:hAnsi="Calibri"/>
          <w:sz w:val="22"/>
          <w:szCs w:val="22"/>
          <w:lang w:val="en-US"/>
        </w:rPr>
        <w:t xml:space="preserve">of the English Speaking Working Group </w:t>
      </w:r>
      <w:r w:rsidR="004D3931">
        <w:rPr>
          <w:rFonts w:ascii="Calibri" w:hAnsi="Calibri"/>
          <w:sz w:val="22"/>
          <w:szCs w:val="22"/>
          <w:lang w:val="en-US"/>
        </w:rPr>
        <w:t xml:space="preserve">will be held in </w:t>
      </w:r>
      <w:r w:rsidR="004D3931" w:rsidRPr="004D3931">
        <w:rPr>
          <w:rFonts w:ascii="Calibri" w:hAnsi="Calibri"/>
          <w:b/>
          <w:color w:val="000099"/>
          <w:sz w:val="22"/>
          <w:szCs w:val="22"/>
          <w:lang w:val="en-US"/>
        </w:rPr>
        <w:t>Oslo, Norway</w:t>
      </w:r>
      <w:r w:rsidR="004D3931">
        <w:rPr>
          <w:rFonts w:ascii="Calibri" w:hAnsi="Calibri"/>
          <w:b/>
          <w:color w:val="000099"/>
          <w:sz w:val="22"/>
          <w:szCs w:val="22"/>
          <w:lang w:val="en-US"/>
        </w:rPr>
        <w:t>,</w:t>
      </w:r>
      <w:r w:rsidR="004D3931" w:rsidRPr="004D3931">
        <w:rPr>
          <w:rFonts w:ascii="Calibri" w:hAnsi="Calibri"/>
          <w:b/>
          <w:color w:val="000099"/>
          <w:sz w:val="22"/>
          <w:szCs w:val="22"/>
          <w:lang w:val="en-US"/>
        </w:rPr>
        <w:t xml:space="preserve"> 2</w:t>
      </w:r>
      <w:r w:rsidR="004D3931" w:rsidRPr="004D3931">
        <w:rPr>
          <w:rFonts w:ascii="Calibri" w:hAnsi="Calibri"/>
          <w:b/>
          <w:color w:val="000099"/>
          <w:sz w:val="22"/>
          <w:szCs w:val="22"/>
          <w:vertAlign w:val="superscript"/>
          <w:lang w:val="en-US"/>
        </w:rPr>
        <w:t>nd</w:t>
      </w:r>
      <w:r w:rsidR="004D3931" w:rsidRPr="004D3931">
        <w:rPr>
          <w:rFonts w:ascii="Calibri" w:hAnsi="Calibri"/>
          <w:b/>
          <w:color w:val="000099"/>
          <w:sz w:val="22"/>
          <w:szCs w:val="22"/>
          <w:lang w:val="en-US"/>
        </w:rPr>
        <w:t xml:space="preserve"> to 4</w:t>
      </w:r>
      <w:r w:rsidR="004D3931" w:rsidRPr="004D3931">
        <w:rPr>
          <w:rFonts w:ascii="Calibri" w:hAnsi="Calibri"/>
          <w:b/>
          <w:color w:val="000099"/>
          <w:sz w:val="22"/>
          <w:szCs w:val="22"/>
          <w:vertAlign w:val="superscript"/>
          <w:lang w:val="en-US"/>
        </w:rPr>
        <w:t>th</w:t>
      </w:r>
      <w:r w:rsidR="004D3931" w:rsidRPr="004D3931">
        <w:rPr>
          <w:rFonts w:ascii="Calibri" w:hAnsi="Calibri"/>
          <w:b/>
          <w:color w:val="000099"/>
          <w:sz w:val="22"/>
          <w:szCs w:val="22"/>
          <w:lang w:val="en-US"/>
        </w:rPr>
        <w:t xml:space="preserve"> </w:t>
      </w:r>
      <w:r w:rsidR="00CF4868" w:rsidRPr="004D3931">
        <w:rPr>
          <w:rFonts w:ascii="Calibri" w:hAnsi="Calibri"/>
          <w:b/>
          <w:color w:val="000099"/>
          <w:sz w:val="22"/>
          <w:szCs w:val="22"/>
          <w:lang w:val="en-US"/>
        </w:rPr>
        <w:t>September, 2020</w:t>
      </w:r>
      <w:r w:rsidR="00CF4868" w:rsidRPr="00CF4868">
        <w:rPr>
          <w:rFonts w:ascii="Calibri" w:hAnsi="Calibri"/>
          <w:sz w:val="22"/>
          <w:szCs w:val="22"/>
          <w:lang w:val="en-US"/>
        </w:rPr>
        <w:t xml:space="preserve">. It will </w:t>
      </w:r>
      <w:r>
        <w:rPr>
          <w:rFonts w:ascii="Calibri" w:hAnsi="Calibri"/>
          <w:sz w:val="22"/>
          <w:szCs w:val="22"/>
          <w:lang w:val="en-US"/>
        </w:rPr>
        <w:t xml:space="preserve">be held </w:t>
      </w:r>
      <w:r w:rsidR="00CF4868" w:rsidRPr="00CF4868">
        <w:rPr>
          <w:rFonts w:ascii="Calibri" w:hAnsi="Calibri"/>
          <w:sz w:val="22"/>
          <w:szCs w:val="22"/>
          <w:lang w:val="en-US"/>
        </w:rPr>
        <w:t xml:space="preserve">at the Department of Forensic Sciences, Oslo University Hospital. More information will soon be available. </w:t>
      </w:r>
    </w:p>
    <w:p w:rsidR="00CF4868" w:rsidRDefault="00CF4868" w:rsidP="008F38EE">
      <w:pPr>
        <w:pStyle w:val="Anschrift"/>
        <w:spacing w:before="120"/>
        <w:jc w:val="both"/>
        <w:rPr>
          <w:rFonts w:ascii="Calibri" w:hAnsi="Calibri"/>
          <w:sz w:val="22"/>
          <w:szCs w:val="22"/>
          <w:lang w:val="en-US"/>
        </w:rPr>
      </w:pPr>
      <w:r w:rsidRPr="00CF4868">
        <w:rPr>
          <w:rFonts w:ascii="Calibri" w:hAnsi="Calibri"/>
          <w:sz w:val="22"/>
          <w:szCs w:val="22"/>
          <w:lang w:val="en-US"/>
        </w:rPr>
        <w:t xml:space="preserve">Please go to </w:t>
      </w:r>
      <w:hyperlink r:id="rId32" w:history="1">
        <w:r w:rsidR="00B63502" w:rsidRPr="00B63502">
          <w:rPr>
            <w:rStyle w:val="Hyperlink"/>
            <w:rFonts w:ascii="Calibri" w:hAnsi="Calibri"/>
            <w:sz w:val="22"/>
            <w:szCs w:val="22"/>
            <w:lang w:val="en-US"/>
          </w:rPr>
          <w:t>https://farskap.no/no/eswg-20202/</w:t>
        </w:r>
      </w:hyperlink>
      <w:r w:rsidR="00B63502">
        <w:rPr>
          <w:rFonts w:ascii="Calibri" w:hAnsi="Calibri"/>
          <w:sz w:val="22"/>
          <w:szCs w:val="22"/>
          <w:lang w:val="en-US"/>
        </w:rPr>
        <w:t xml:space="preserve"> </w:t>
      </w:r>
      <w:r w:rsidRPr="00CF4868">
        <w:rPr>
          <w:rFonts w:ascii="Calibri" w:hAnsi="Calibri"/>
          <w:sz w:val="22"/>
          <w:szCs w:val="22"/>
          <w:lang w:val="en-US"/>
        </w:rPr>
        <w:t>for the latest information.</w:t>
      </w:r>
    </w:p>
    <w:p w:rsidR="004D3931" w:rsidRDefault="004D3931" w:rsidP="008F38EE">
      <w:pPr>
        <w:pStyle w:val="Anschrift"/>
        <w:spacing w:before="120"/>
        <w:jc w:val="both"/>
        <w:rPr>
          <w:rFonts w:ascii="Calibri" w:hAnsi="Calibri"/>
          <w:sz w:val="22"/>
          <w:szCs w:val="22"/>
          <w:lang w:val="en-US"/>
        </w:rPr>
      </w:pPr>
    </w:p>
    <w:p w:rsidR="004D6E91" w:rsidRDefault="004D6E91" w:rsidP="004D6E91">
      <w:pPr>
        <w:pStyle w:val="Anschrift"/>
        <w:spacing w:before="120"/>
        <w:jc w:val="both"/>
        <w:rPr>
          <w:rFonts w:ascii="Calibri" w:hAnsi="Calibri"/>
          <w:b/>
          <w:smallCaps/>
          <w:color w:val="000080"/>
          <w:sz w:val="26"/>
          <w:szCs w:val="26"/>
          <w:lang w:val="en-US"/>
        </w:rPr>
      </w:pPr>
      <w:r>
        <w:rPr>
          <w:rFonts w:ascii="Calibri" w:hAnsi="Calibri"/>
          <w:b/>
          <w:smallCaps/>
          <w:color w:val="000080"/>
          <w:sz w:val="26"/>
          <w:szCs w:val="26"/>
          <w:lang w:val="en-US"/>
        </w:rPr>
        <w:t>Haploid Markers 2020</w:t>
      </w:r>
    </w:p>
    <w:p w:rsidR="004D6E91" w:rsidRDefault="004F1A53" w:rsidP="008F38EE">
      <w:pPr>
        <w:pStyle w:val="Anschrift"/>
        <w:spacing w:before="120"/>
        <w:jc w:val="both"/>
        <w:rPr>
          <w:rFonts w:ascii="Calibri" w:hAnsi="Calibri"/>
          <w:sz w:val="22"/>
          <w:szCs w:val="22"/>
          <w:lang w:val="en-US"/>
        </w:rPr>
      </w:pPr>
      <w:r>
        <w:rPr>
          <w:rFonts w:ascii="Calibri" w:hAnsi="Calibri"/>
          <w:noProof/>
          <w:sz w:val="22"/>
          <w:szCs w:val="22"/>
        </w:rPr>
        <w:drawing>
          <wp:inline distT="0" distB="0" distL="0" distR="0" wp14:anchorId="63CD26AB" wp14:editId="50515D51">
            <wp:extent cx="2855595" cy="1514475"/>
            <wp:effectExtent l="0" t="0" r="0" b="0"/>
            <wp:docPr id="11" name="Picture 11" descr="HM2020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M2020_log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55595" cy="1514475"/>
                    </a:xfrm>
                    <a:prstGeom prst="rect">
                      <a:avLst/>
                    </a:prstGeom>
                    <a:noFill/>
                    <a:ln>
                      <a:noFill/>
                    </a:ln>
                  </pic:spPr>
                </pic:pic>
              </a:graphicData>
            </a:graphic>
          </wp:inline>
        </w:drawing>
      </w:r>
    </w:p>
    <w:p w:rsidR="004D6E91" w:rsidRDefault="004D6E91" w:rsidP="008F38EE">
      <w:pPr>
        <w:pStyle w:val="Anschrift"/>
        <w:spacing w:before="120"/>
        <w:jc w:val="both"/>
        <w:rPr>
          <w:rFonts w:ascii="Calibri" w:hAnsi="Calibri"/>
          <w:sz w:val="22"/>
          <w:szCs w:val="22"/>
          <w:lang w:val="en-US"/>
        </w:rPr>
      </w:pPr>
      <w:r w:rsidRPr="004D6E91">
        <w:rPr>
          <w:rFonts w:ascii="Calibri" w:hAnsi="Calibri"/>
          <w:sz w:val="22"/>
          <w:szCs w:val="22"/>
          <w:lang w:val="en-US"/>
        </w:rPr>
        <w:t xml:space="preserve">The 12th Haploid Markers Meeting will take place </w:t>
      </w:r>
      <w:r w:rsidRPr="004D6E91">
        <w:rPr>
          <w:rFonts w:ascii="Calibri" w:hAnsi="Calibri"/>
          <w:b/>
          <w:color w:val="000099"/>
          <w:sz w:val="22"/>
          <w:szCs w:val="22"/>
          <w:lang w:val="en-US"/>
        </w:rPr>
        <w:t>May 13</w:t>
      </w:r>
      <w:r w:rsidRPr="004D6E91">
        <w:rPr>
          <w:rFonts w:ascii="Calibri" w:hAnsi="Calibri"/>
          <w:b/>
          <w:color w:val="000099"/>
          <w:sz w:val="22"/>
          <w:szCs w:val="22"/>
          <w:vertAlign w:val="superscript"/>
          <w:lang w:val="en-US"/>
        </w:rPr>
        <w:t>th</w:t>
      </w:r>
      <w:r w:rsidRPr="004D6E91">
        <w:rPr>
          <w:rFonts w:ascii="Calibri" w:hAnsi="Calibri"/>
          <w:b/>
          <w:color w:val="000099"/>
          <w:sz w:val="22"/>
          <w:szCs w:val="22"/>
          <w:lang w:val="en-US"/>
        </w:rPr>
        <w:t xml:space="preserve"> to 16</w:t>
      </w:r>
      <w:r w:rsidRPr="004D6E91">
        <w:rPr>
          <w:rFonts w:ascii="Calibri" w:hAnsi="Calibri"/>
          <w:b/>
          <w:color w:val="000099"/>
          <w:sz w:val="22"/>
          <w:szCs w:val="22"/>
          <w:vertAlign w:val="superscript"/>
          <w:lang w:val="en-US"/>
        </w:rPr>
        <w:t>th</w:t>
      </w:r>
      <w:r w:rsidRPr="004D6E91">
        <w:rPr>
          <w:rFonts w:ascii="Calibri" w:hAnsi="Calibri"/>
          <w:b/>
          <w:color w:val="000099"/>
          <w:sz w:val="22"/>
          <w:szCs w:val="22"/>
          <w:lang w:val="en-US"/>
        </w:rPr>
        <w:t>, 2020 in Budapest, Hungary</w:t>
      </w:r>
      <w:r w:rsidRPr="004D6E91">
        <w:rPr>
          <w:rFonts w:ascii="Calibri" w:hAnsi="Calibri"/>
          <w:sz w:val="22"/>
          <w:szCs w:val="22"/>
          <w:lang w:val="en-US"/>
        </w:rPr>
        <w:t>. The Conference motto is “Big data – stretching the borders of forensic genetics”. Novel sequencing techniques have significantly increased the body of haploid data and will continue to shape our understanding of extant lineage variation. This also impacts forensic applications. Therefore, attendees who specialize in this aspect are encouraged to submit relevant abstracts.</w:t>
      </w:r>
      <w:r>
        <w:rPr>
          <w:rFonts w:ascii="Calibri" w:hAnsi="Calibri"/>
          <w:sz w:val="22"/>
          <w:szCs w:val="22"/>
          <w:lang w:val="en-US"/>
        </w:rPr>
        <w:t xml:space="preserve"> </w:t>
      </w:r>
      <w:r w:rsidRPr="004D6E91">
        <w:rPr>
          <w:rFonts w:ascii="Calibri" w:hAnsi="Calibri"/>
          <w:sz w:val="22"/>
          <w:szCs w:val="22"/>
          <w:lang w:val="en-US"/>
        </w:rPr>
        <w:t xml:space="preserve">All conference details can be retrieved from the meeting website </w:t>
      </w:r>
      <w:hyperlink r:id="rId34" w:history="1">
        <w:r w:rsidRPr="004D6E91">
          <w:rPr>
            <w:rStyle w:val="Hyperlink"/>
            <w:rFonts w:ascii="Calibri" w:hAnsi="Calibri"/>
            <w:sz w:val="22"/>
            <w:szCs w:val="22"/>
            <w:lang w:val="en-US"/>
          </w:rPr>
          <w:t>http://www.hm2020.hu/</w:t>
        </w:r>
      </w:hyperlink>
    </w:p>
    <w:p w:rsidR="004D6E91" w:rsidRDefault="004D6E91" w:rsidP="008F38EE">
      <w:pPr>
        <w:pStyle w:val="Anschrift"/>
        <w:spacing w:before="120"/>
        <w:jc w:val="both"/>
        <w:rPr>
          <w:rFonts w:ascii="Calibri" w:hAnsi="Calibri"/>
          <w:sz w:val="22"/>
          <w:szCs w:val="22"/>
          <w:lang w:val="en-US"/>
        </w:rPr>
      </w:pPr>
    </w:p>
    <w:p w:rsidR="004D6E91" w:rsidRPr="007A59E5" w:rsidRDefault="004D6E91" w:rsidP="008F38EE">
      <w:pPr>
        <w:pStyle w:val="Anschrift"/>
        <w:spacing w:before="120"/>
        <w:jc w:val="both"/>
        <w:rPr>
          <w:rFonts w:ascii="Calibri" w:hAnsi="Calibri"/>
          <w:sz w:val="22"/>
          <w:szCs w:val="22"/>
          <w:lang w:val="en-US"/>
        </w:rPr>
      </w:pPr>
    </w:p>
    <w:p w:rsidR="00C632D7" w:rsidRPr="00C632D7" w:rsidRDefault="008F38EE" w:rsidP="008F38EE">
      <w:pPr>
        <w:pStyle w:val="Anschrift"/>
        <w:spacing w:before="120"/>
        <w:rPr>
          <w:rFonts w:ascii="Calibri" w:hAnsi="Calibri"/>
          <w:i/>
          <w:sz w:val="22"/>
          <w:szCs w:val="22"/>
          <w:lang w:val="en-GB"/>
        </w:rPr>
      </w:pPr>
      <w:r w:rsidRPr="00440051">
        <w:rPr>
          <w:rFonts w:ascii="Calibri" w:hAnsi="Calibri"/>
          <w:b/>
          <w:color w:val="000080"/>
          <w:sz w:val="22"/>
          <w:szCs w:val="22"/>
          <w:lang w:val="en-GB"/>
        </w:rPr>
        <w:t>ISFG Executive Board:</w:t>
      </w:r>
      <w:r w:rsidRPr="00440051">
        <w:rPr>
          <w:rFonts w:ascii="Calibri" w:hAnsi="Calibri"/>
          <w:sz w:val="22"/>
          <w:szCs w:val="22"/>
          <w:lang w:val="en-GB"/>
        </w:rPr>
        <w:t xml:space="preserve"> </w:t>
      </w:r>
      <w:r w:rsidRPr="00440051">
        <w:rPr>
          <w:rFonts w:ascii="Calibri" w:hAnsi="Calibri"/>
          <w:i/>
          <w:sz w:val="22"/>
          <w:szCs w:val="22"/>
          <w:lang w:val="en-GB"/>
        </w:rPr>
        <w:t xml:space="preserve">W. Parson, M. Prinz, </w:t>
      </w:r>
      <w:r>
        <w:rPr>
          <w:rFonts w:ascii="Calibri" w:hAnsi="Calibri"/>
          <w:i/>
          <w:sz w:val="22"/>
          <w:szCs w:val="22"/>
          <w:lang w:val="en-GB"/>
        </w:rPr>
        <w:br/>
        <w:t xml:space="preserve">L. </w:t>
      </w:r>
      <w:proofErr w:type="spellStart"/>
      <w:r>
        <w:rPr>
          <w:rFonts w:ascii="Calibri" w:hAnsi="Calibri"/>
          <w:i/>
          <w:sz w:val="22"/>
          <w:szCs w:val="22"/>
          <w:lang w:val="en-GB"/>
        </w:rPr>
        <w:t>Gusmão</w:t>
      </w:r>
      <w:proofErr w:type="spellEnd"/>
      <w:r>
        <w:rPr>
          <w:rFonts w:ascii="Calibri" w:hAnsi="Calibri"/>
          <w:i/>
          <w:sz w:val="22"/>
          <w:szCs w:val="22"/>
          <w:lang w:val="en-GB"/>
        </w:rPr>
        <w:t>, J.M.</w:t>
      </w:r>
      <w:r w:rsidRPr="00440051">
        <w:rPr>
          <w:rFonts w:ascii="Calibri" w:hAnsi="Calibri"/>
          <w:i/>
          <w:sz w:val="22"/>
          <w:szCs w:val="22"/>
          <w:lang w:val="en-GB"/>
        </w:rPr>
        <w:t xml:space="preserve"> Butler, P.M. Schneider</w:t>
      </w:r>
      <w:r w:rsidR="00C632D7">
        <w:rPr>
          <w:rFonts w:ascii="Calibri" w:hAnsi="Calibri"/>
          <w:i/>
          <w:sz w:val="22"/>
          <w:szCs w:val="22"/>
          <w:lang w:val="en-GB"/>
        </w:rPr>
        <w:br/>
        <w:t>(</w:t>
      </w:r>
      <w:bookmarkStart w:id="0" w:name="_GoBack"/>
      <w:bookmarkEnd w:id="0"/>
      <w:r w:rsidR="00C632D7">
        <w:rPr>
          <w:rFonts w:ascii="Calibri" w:hAnsi="Calibri"/>
          <w:i/>
          <w:sz w:val="22"/>
          <w:szCs w:val="22"/>
          <w:lang w:val="en-GB"/>
        </w:rPr>
        <w:t>December 2019)</w:t>
      </w:r>
    </w:p>
    <w:sectPr w:rsidR="00C632D7" w:rsidRPr="00C632D7" w:rsidSect="00C42E98">
      <w:type w:val="continuous"/>
      <w:pgSz w:w="11906" w:h="16838" w:code="9"/>
      <w:pgMar w:top="1418" w:right="1134" w:bottom="1418" w:left="1134" w:header="680" w:footer="680" w:gutter="0"/>
      <w:cols w:num="2" w:space="567"/>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60A6" w:rsidRDefault="00C360A6">
      <w:r>
        <w:separator/>
      </w:r>
    </w:p>
  </w:endnote>
  <w:endnote w:type="continuationSeparator" w:id="0">
    <w:p w:rsidR="00C360A6" w:rsidRDefault="00C360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5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00C" w:rsidRPr="00BA72A0" w:rsidRDefault="003D700C" w:rsidP="00C42E98">
    <w:pPr>
      <w:pStyle w:val="Fuzeile"/>
      <w:pBdr>
        <w:top w:val="single" w:sz="4" w:space="1" w:color="000080"/>
      </w:pBdr>
      <w:tabs>
        <w:tab w:val="clear" w:pos="9072"/>
        <w:tab w:val="right" w:pos="9639"/>
      </w:tabs>
      <w:rPr>
        <w:rFonts w:ascii="Arial" w:hAnsi="Arial" w:cs="Arial"/>
        <w:color w:val="000080"/>
        <w:sz w:val="20"/>
        <w:szCs w:val="20"/>
      </w:rPr>
    </w:pPr>
    <w:r w:rsidRPr="00BA72A0">
      <w:rPr>
        <w:rFonts w:ascii="Arial" w:hAnsi="Arial" w:cs="Arial"/>
        <w:color w:val="000080"/>
        <w:sz w:val="20"/>
        <w:szCs w:val="20"/>
      </w:rPr>
      <w:t>ISFG Newsletter</w:t>
    </w:r>
    <w:r w:rsidRPr="00BA72A0">
      <w:rPr>
        <w:rFonts w:ascii="Arial" w:hAnsi="Arial" w:cs="Arial"/>
        <w:color w:val="000080"/>
        <w:sz w:val="20"/>
        <w:szCs w:val="20"/>
      </w:rPr>
      <w:tab/>
    </w:r>
    <w:r w:rsidRPr="00BA72A0">
      <w:rPr>
        <w:rFonts w:ascii="Arial" w:hAnsi="Arial" w:cs="Arial"/>
        <w:color w:val="000080"/>
        <w:sz w:val="20"/>
        <w:szCs w:val="20"/>
      </w:rPr>
      <w:tab/>
      <w:t xml:space="preserve">Page </w:t>
    </w:r>
    <w:r w:rsidRPr="00BA72A0">
      <w:rPr>
        <w:rStyle w:val="Seitenzahl"/>
        <w:rFonts w:ascii="Arial" w:hAnsi="Arial" w:cs="Arial"/>
        <w:color w:val="000080"/>
        <w:sz w:val="20"/>
        <w:szCs w:val="20"/>
      </w:rPr>
      <w:fldChar w:fldCharType="begin"/>
    </w:r>
    <w:r w:rsidRPr="00BA72A0">
      <w:rPr>
        <w:rStyle w:val="Seitenzahl"/>
        <w:rFonts w:ascii="Arial" w:hAnsi="Arial" w:cs="Arial"/>
        <w:color w:val="000080"/>
        <w:sz w:val="20"/>
        <w:szCs w:val="20"/>
      </w:rPr>
      <w:instrText xml:space="preserve"> </w:instrText>
    </w:r>
    <w:r w:rsidR="00DA476B" w:rsidRPr="00BA72A0">
      <w:rPr>
        <w:rStyle w:val="Seitenzahl"/>
        <w:rFonts w:ascii="Arial" w:hAnsi="Arial" w:cs="Arial"/>
        <w:color w:val="000080"/>
        <w:sz w:val="20"/>
        <w:szCs w:val="20"/>
      </w:rPr>
      <w:instrText>PAGE</w:instrText>
    </w:r>
    <w:r w:rsidRPr="00BA72A0">
      <w:rPr>
        <w:rStyle w:val="Seitenzahl"/>
        <w:rFonts w:ascii="Arial" w:hAnsi="Arial" w:cs="Arial"/>
        <w:color w:val="000080"/>
        <w:sz w:val="20"/>
        <w:szCs w:val="20"/>
      </w:rPr>
      <w:instrText xml:space="preserve"> </w:instrText>
    </w:r>
    <w:r w:rsidRPr="00BA72A0">
      <w:rPr>
        <w:rStyle w:val="Seitenzahl"/>
        <w:rFonts w:ascii="Arial" w:hAnsi="Arial" w:cs="Arial"/>
        <w:color w:val="000080"/>
        <w:sz w:val="20"/>
        <w:szCs w:val="20"/>
      </w:rPr>
      <w:fldChar w:fldCharType="separate"/>
    </w:r>
    <w:r w:rsidR="00C632D7">
      <w:rPr>
        <w:rStyle w:val="Seitenzahl"/>
        <w:rFonts w:ascii="Arial" w:hAnsi="Arial" w:cs="Arial"/>
        <w:noProof/>
        <w:color w:val="000080"/>
        <w:sz w:val="20"/>
        <w:szCs w:val="20"/>
      </w:rPr>
      <w:t>5</w:t>
    </w:r>
    <w:r w:rsidRPr="00BA72A0">
      <w:rPr>
        <w:rStyle w:val="Seitenzahl"/>
        <w:rFonts w:ascii="Arial" w:hAnsi="Arial" w:cs="Arial"/>
        <w:color w:val="000080"/>
        <w:sz w:val="20"/>
        <w:szCs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D700C" w:rsidRPr="00BA72A0" w:rsidRDefault="003D700C" w:rsidP="00516C05">
    <w:pPr>
      <w:pStyle w:val="Fuzeile"/>
      <w:pBdr>
        <w:top w:val="single" w:sz="4" w:space="1" w:color="000080"/>
        <w:bottom w:val="single" w:sz="4" w:space="1" w:color="000080"/>
      </w:pBdr>
      <w:jc w:val="center"/>
      <w:rPr>
        <w:sz w:val="20"/>
        <w:szCs w:val="20"/>
        <w:lang w:val="en-GB"/>
      </w:rPr>
    </w:pPr>
    <w:r w:rsidRPr="00BA72A0">
      <w:rPr>
        <w:rFonts w:ascii="Arial Narrow" w:hAnsi="Arial Narrow" w:cs="Arial"/>
        <w:b/>
        <w:color w:val="000080"/>
        <w:sz w:val="20"/>
        <w:szCs w:val="20"/>
        <w:lang w:val="en-GB"/>
      </w:rPr>
      <w:t>President:</w:t>
    </w:r>
    <w:r w:rsidRPr="00BA72A0">
      <w:rPr>
        <w:rFonts w:ascii="Arial Narrow" w:hAnsi="Arial Narrow" w:cs="Arial"/>
        <w:color w:val="000080"/>
        <w:sz w:val="20"/>
        <w:szCs w:val="20"/>
        <w:lang w:val="en-GB"/>
      </w:rPr>
      <w:t xml:space="preserve"> Walther Parson, Innsbruck ·</w:t>
    </w:r>
    <w:r w:rsidRPr="00BA72A0">
      <w:rPr>
        <w:rFonts w:ascii="Arial Narrow" w:hAnsi="Arial Narrow" w:cs="Arial"/>
        <w:b/>
        <w:color w:val="000080"/>
        <w:sz w:val="20"/>
        <w:szCs w:val="20"/>
        <w:lang w:val="en-GB"/>
      </w:rPr>
      <w:t xml:space="preserve"> Vice President: </w:t>
    </w:r>
    <w:r w:rsidRPr="00BA72A0">
      <w:rPr>
        <w:rFonts w:ascii="Arial Narrow" w:hAnsi="Arial Narrow" w:cs="Arial"/>
        <w:color w:val="000080"/>
        <w:sz w:val="20"/>
        <w:szCs w:val="20"/>
        <w:lang w:val="en-GB"/>
      </w:rPr>
      <w:t xml:space="preserve">Mechthild Prinz, New York · </w:t>
    </w:r>
    <w:r w:rsidRPr="00BA72A0">
      <w:rPr>
        <w:rFonts w:ascii="Arial Narrow" w:hAnsi="Arial Narrow" w:cs="Arial"/>
        <w:b/>
        <w:color w:val="000080"/>
        <w:sz w:val="20"/>
        <w:szCs w:val="20"/>
        <w:lang w:val="en-GB"/>
      </w:rPr>
      <w:t>Secretary:</w:t>
    </w:r>
    <w:r w:rsidRPr="00BA72A0">
      <w:rPr>
        <w:rFonts w:ascii="Arial Narrow" w:hAnsi="Arial Narrow" w:cs="Arial"/>
        <w:color w:val="000080"/>
        <w:sz w:val="20"/>
        <w:szCs w:val="20"/>
        <w:lang w:val="en-GB"/>
      </w:rPr>
      <w:t xml:space="preserve"> Peter M. Schneider, Cologne ·</w:t>
    </w:r>
    <w:r w:rsidRPr="00BA72A0">
      <w:rPr>
        <w:rFonts w:ascii="Arial Narrow" w:hAnsi="Arial Narrow" w:cs="Arial"/>
        <w:color w:val="000080"/>
        <w:sz w:val="20"/>
        <w:szCs w:val="20"/>
        <w:lang w:val="en-GB"/>
      </w:rPr>
      <w:br/>
    </w:r>
    <w:r w:rsidRPr="00BA72A0">
      <w:rPr>
        <w:rFonts w:ascii="Arial Narrow" w:hAnsi="Arial Narrow" w:cs="Arial"/>
        <w:b/>
        <w:color w:val="000080"/>
        <w:sz w:val="20"/>
        <w:szCs w:val="20"/>
        <w:lang w:val="en-GB"/>
      </w:rPr>
      <w:t>Treasurer:</w:t>
    </w:r>
    <w:r w:rsidRPr="00BA72A0">
      <w:rPr>
        <w:rFonts w:ascii="Arial Narrow" w:hAnsi="Arial Narrow" w:cs="Arial"/>
        <w:color w:val="000080"/>
        <w:sz w:val="20"/>
        <w:szCs w:val="20"/>
        <w:lang w:val="en-GB"/>
      </w:rPr>
      <w:t xml:space="preserve"> Leonor Gusmão, Rio de Janeiro · </w:t>
    </w:r>
    <w:r w:rsidRPr="00BA72A0">
      <w:rPr>
        <w:rFonts w:ascii="Arial Narrow" w:hAnsi="Arial Narrow" w:cs="Arial"/>
        <w:b/>
        <w:color w:val="000080"/>
        <w:sz w:val="20"/>
        <w:szCs w:val="20"/>
        <w:lang w:val="en-GB"/>
      </w:rPr>
      <w:t xml:space="preserve">Representative of the Working Parties: </w:t>
    </w:r>
    <w:r w:rsidRPr="00BA72A0">
      <w:rPr>
        <w:rFonts w:ascii="Arial Narrow" w:hAnsi="Arial Narrow" w:cs="Arial"/>
        <w:color w:val="000080"/>
        <w:sz w:val="20"/>
        <w:szCs w:val="20"/>
        <w:lang w:val="en-GB"/>
      </w:rPr>
      <w:t>John Butler, Gaithersburg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60A6" w:rsidRDefault="00C360A6">
      <w:r>
        <w:separator/>
      </w:r>
    </w:p>
  </w:footnote>
  <w:footnote w:type="continuationSeparator" w:id="0">
    <w:p w:rsidR="00C360A6" w:rsidRDefault="00C360A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0" w:type="dxa"/>
      <w:tblBorders>
        <w:top w:val="single" w:sz="4" w:space="0" w:color="000080"/>
        <w:bottom w:val="single" w:sz="4" w:space="0" w:color="000080"/>
      </w:tblBorders>
      <w:shd w:val="clear" w:color="auto" w:fill="CCECFF"/>
      <w:tblLayout w:type="fixed"/>
      <w:tblCellMar>
        <w:left w:w="70" w:type="dxa"/>
        <w:right w:w="70" w:type="dxa"/>
      </w:tblCellMar>
      <w:tblLook w:val="0000" w:firstRow="0" w:lastRow="0" w:firstColumn="0" w:lastColumn="0" w:noHBand="0" w:noVBand="0"/>
    </w:tblPr>
    <w:tblGrid>
      <w:gridCol w:w="2127"/>
      <w:gridCol w:w="7512"/>
    </w:tblGrid>
    <w:tr w:rsidR="003D700C" w:rsidRPr="00F73AFD">
      <w:tc>
        <w:tcPr>
          <w:tcW w:w="2127" w:type="dxa"/>
          <w:vMerge w:val="restart"/>
          <w:shd w:val="clear" w:color="auto" w:fill="CCECFF"/>
          <w:vAlign w:val="center"/>
        </w:tcPr>
        <w:p w:rsidR="003D700C" w:rsidRPr="00F73AFD" w:rsidRDefault="004F1A53" w:rsidP="00F71AD4">
          <w:pPr>
            <w:spacing w:before="120" w:after="120"/>
            <w:jc w:val="center"/>
            <w:rPr>
              <w:rFonts w:ascii="Calibri" w:hAnsi="Calibri"/>
            </w:rPr>
          </w:pPr>
          <w:r>
            <w:rPr>
              <w:rFonts w:ascii="Calibri" w:hAnsi="Calibri"/>
              <w:noProof/>
              <w:lang w:val="de-DE" w:eastAsia="de-DE"/>
            </w:rPr>
            <w:drawing>
              <wp:inline distT="0" distB="0" distL="0" distR="0" wp14:anchorId="01FB9C6E" wp14:editId="2CACEB79">
                <wp:extent cx="1211580" cy="740410"/>
                <wp:effectExtent l="0" t="0" r="0" b="0"/>
                <wp:docPr id="1" name="Picture 1" descr="IS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SF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1580" cy="740410"/>
                        </a:xfrm>
                        <a:prstGeom prst="rect">
                          <a:avLst/>
                        </a:prstGeom>
                        <a:noFill/>
                        <a:ln>
                          <a:noFill/>
                        </a:ln>
                      </pic:spPr>
                    </pic:pic>
                  </a:graphicData>
                </a:graphic>
              </wp:inline>
            </w:drawing>
          </w:r>
        </w:p>
      </w:tc>
      <w:tc>
        <w:tcPr>
          <w:tcW w:w="7512" w:type="dxa"/>
          <w:shd w:val="clear" w:color="auto" w:fill="CCECFF"/>
          <w:vAlign w:val="center"/>
        </w:tcPr>
        <w:p w:rsidR="003D700C" w:rsidRPr="004F1A53" w:rsidRDefault="00016FF2" w:rsidP="00F71AD4">
          <w:pPr>
            <w:jc w:val="center"/>
            <w:rPr>
              <w:rFonts w:ascii="Calibri" w:hAnsi="Calibri"/>
              <w:b/>
              <w:color w:val="000066"/>
              <w:sz w:val="48"/>
              <w:szCs w:val="48"/>
              <w14:shadow w14:blurRad="50800" w14:dist="38100" w14:dir="2700000" w14:sx="100000" w14:sy="100000" w14:kx="0" w14:ky="0" w14:algn="tl">
                <w14:srgbClr w14:val="000000">
                  <w14:alpha w14:val="60000"/>
                </w14:srgbClr>
              </w14:shadow>
            </w:rPr>
          </w:pPr>
          <w:r w:rsidRPr="004F1A53">
            <w:rPr>
              <w:rFonts w:ascii="Calibri" w:hAnsi="Calibri"/>
              <w:b/>
              <w:color w:val="000066"/>
              <w:sz w:val="48"/>
              <w:szCs w:val="48"/>
              <w14:shadow w14:blurRad="50800" w14:dist="38100" w14:dir="2700000" w14:sx="100000" w14:sy="100000" w14:kx="0" w14:ky="0" w14:algn="tl">
                <w14:srgbClr w14:val="000000">
                  <w14:alpha w14:val="60000"/>
                </w14:srgbClr>
              </w14:shadow>
            </w:rPr>
            <w:t xml:space="preserve">NEWSLETTER </w:t>
          </w:r>
          <w:r w:rsidR="00D67847" w:rsidRPr="004F1A53">
            <w:rPr>
              <w:rFonts w:ascii="Calibri" w:hAnsi="Calibri"/>
              <w:b/>
              <w:color w:val="000066"/>
              <w:sz w:val="48"/>
              <w:szCs w:val="48"/>
              <w14:shadow w14:blurRad="50800" w14:dist="38100" w14:dir="2700000" w14:sx="100000" w14:sy="100000" w14:kx="0" w14:ky="0" w14:algn="tl">
                <w14:srgbClr w14:val="000000">
                  <w14:alpha w14:val="60000"/>
                </w14:srgbClr>
              </w14:shadow>
            </w:rPr>
            <w:t>12</w:t>
          </w:r>
          <w:r w:rsidRPr="004F1A53">
            <w:rPr>
              <w:rFonts w:ascii="Calibri" w:hAnsi="Calibri"/>
              <w:b/>
              <w:color w:val="000066"/>
              <w:sz w:val="48"/>
              <w:szCs w:val="48"/>
              <w14:shadow w14:blurRad="50800" w14:dist="38100" w14:dir="2700000" w14:sx="100000" w14:sy="100000" w14:kx="0" w14:ky="0" w14:algn="tl">
                <w14:srgbClr w14:val="000000">
                  <w14:alpha w14:val="60000"/>
                </w14:srgbClr>
              </w14:shadow>
            </w:rPr>
            <w:t>-2019</w:t>
          </w:r>
        </w:p>
      </w:tc>
    </w:tr>
    <w:tr w:rsidR="003D700C" w:rsidRPr="00F73AFD">
      <w:tc>
        <w:tcPr>
          <w:tcW w:w="2127" w:type="dxa"/>
          <w:vMerge/>
          <w:shd w:val="clear" w:color="auto" w:fill="CCECFF"/>
        </w:tcPr>
        <w:p w:rsidR="003D700C" w:rsidRPr="00F73AFD" w:rsidRDefault="003D700C" w:rsidP="00F71AD4">
          <w:pPr>
            <w:spacing w:before="40"/>
            <w:jc w:val="center"/>
            <w:rPr>
              <w:rFonts w:ascii="Calibri" w:hAnsi="Calibri"/>
              <w:noProof/>
              <w:lang w:val="en-GB"/>
            </w:rPr>
          </w:pPr>
        </w:p>
      </w:tc>
      <w:tc>
        <w:tcPr>
          <w:tcW w:w="7512" w:type="dxa"/>
          <w:shd w:val="clear" w:color="auto" w:fill="CCECFF"/>
          <w:vAlign w:val="center"/>
        </w:tcPr>
        <w:p w:rsidR="003D700C" w:rsidRPr="00433C43" w:rsidRDefault="003D700C" w:rsidP="00F71AD4">
          <w:pPr>
            <w:tabs>
              <w:tab w:val="left" w:pos="5317"/>
            </w:tabs>
            <w:ind w:left="214"/>
            <w:jc w:val="center"/>
            <w:rPr>
              <w:rFonts w:ascii="Calibri" w:hAnsi="Calibri"/>
              <w:b/>
            </w:rPr>
          </w:pPr>
          <w:r w:rsidRPr="00433C43">
            <w:rPr>
              <w:rFonts w:ascii="Calibri" w:hAnsi="Calibri"/>
              <w:b/>
            </w:rPr>
            <w:t>INTERNATIONAL SOCIETY FOR FORENSIC GENETICS</w:t>
          </w:r>
        </w:p>
        <w:p w:rsidR="003D700C" w:rsidRPr="00433C43" w:rsidRDefault="003D700C" w:rsidP="00F71AD4">
          <w:pPr>
            <w:tabs>
              <w:tab w:val="left" w:pos="5317"/>
            </w:tabs>
            <w:ind w:left="214"/>
            <w:jc w:val="center"/>
            <w:rPr>
              <w:rFonts w:ascii="Calibri" w:hAnsi="Calibri"/>
              <w:b/>
            </w:rPr>
          </w:pPr>
          <w:r w:rsidRPr="00433C43">
            <w:rPr>
              <w:rFonts w:ascii="Calibri" w:hAnsi="Calibri"/>
              <w:b/>
            </w:rPr>
            <w:t>http://www.isfg.org</w:t>
          </w:r>
        </w:p>
      </w:tc>
    </w:tr>
  </w:tbl>
  <w:p w:rsidR="003D700C" w:rsidRPr="00433C43" w:rsidRDefault="003D700C" w:rsidP="00C42E98">
    <w:pPr>
      <w:pStyle w:val="Kopfzeile"/>
      <w:rPr>
        <w:rFonts w:ascii="Calibri" w:hAnsi="Calibri"/>
        <w:sz w:val="12"/>
        <w:szCs w:val="1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70" w:type="dxa"/>
      <w:tblBorders>
        <w:top w:val="single" w:sz="4" w:space="0" w:color="000080"/>
        <w:bottom w:val="single" w:sz="4" w:space="0" w:color="000080"/>
      </w:tblBorders>
      <w:shd w:val="clear" w:color="auto" w:fill="CCECFF"/>
      <w:tblLayout w:type="fixed"/>
      <w:tblCellMar>
        <w:left w:w="70" w:type="dxa"/>
        <w:right w:w="70" w:type="dxa"/>
      </w:tblCellMar>
      <w:tblLook w:val="0000" w:firstRow="0" w:lastRow="0" w:firstColumn="0" w:lastColumn="0" w:noHBand="0" w:noVBand="0"/>
    </w:tblPr>
    <w:tblGrid>
      <w:gridCol w:w="2127"/>
      <w:gridCol w:w="7512"/>
    </w:tblGrid>
    <w:tr w:rsidR="003D700C" w:rsidRPr="00F73AFD">
      <w:tc>
        <w:tcPr>
          <w:tcW w:w="2127" w:type="dxa"/>
          <w:vMerge w:val="restart"/>
          <w:shd w:val="clear" w:color="auto" w:fill="CCECFF"/>
          <w:vAlign w:val="center"/>
        </w:tcPr>
        <w:p w:rsidR="003D700C" w:rsidRPr="00F73AFD" w:rsidRDefault="004F1A53" w:rsidP="00C42E98">
          <w:pPr>
            <w:spacing w:before="120" w:after="120"/>
            <w:jc w:val="center"/>
            <w:rPr>
              <w:rFonts w:ascii="Calibri" w:hAnsi="Calibri"/>
            </w:rPr>
          </w:pPr>
          <w:r>
            <w:rPr>
              <w:rFonts w:ascii="Calibri" w:hAnsi="Calibri"/>
              <w:noProof/>
              <w:lang w:val="de-DE" w:eastAsia="de-DE"/>
            </w:rPr>
            <w:drawing>
              <wp:inline distT="0" distB="0" distL="0" distR="0" wp14:anchorId="00D24DB1" wp14:editId="1EFB236B">
                <wp:extent cx="1211580" cy="740410"/>
                <wp:effectExtent l="0" t="0" r="0" b="0"/>
                <wp:docPr id="2" name="Picture 2" descr="ISF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SF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11580" cy="740410"/>
                        </a:xfrm>
                        <a:prstGeom prst="rect">
                          <a:avLst/>
                        </a:prstGeom>
                        <a:noFill/>
                        <a:ln>
                          <a:noFill/>
                        </a:ln>
                      </pic:spPr>
                    </pic:pic>
                  </a:graphicData>
                </a:graphic>
              </wp:inline>
            </w:drawing>
          </w:r>
        </w:p>
      </w:tc>
      <w:tc>
        <w:tcPr>
          <w:tcW w:w="7512" w:type="dxa"/>
          <w:shd w:val="clear" w:color="auto" w:fill="CCECFF"/>
          <w:vAlign w:val="center"/>
        </w:tcPr>
        <w:p w:rsidR="003D700C" w:rsidRPr="004F1A53" w:rsidRDefault="00016FF2" w:rsidP="00F71AD4">
          <w:pPr>
            <w:jc w:val="center"/>
            <w:rPr>
              <w:rFonts w:ascii="Calibri" w:hAnsi="Calibri"/>
              <w:b/>
              <w:color w:val="000066"/>
              <w:sz w:val="48"/>
              <w:szCs w:val="48"/>
              <w14:shadow w14:blurRad="50800" w14:dist="38100" w14:dir="2700000" w14:sx="100000" w14:sy="100000" w14:kx="0" w14:ky="0" w14:algn="tl">
                <w14:srgbClr w14:val="000000">
                  <w14:alpha w14:val="60000"/>
                </w14:srgbClr>
              </w14:shadow>
            </w:rPr>
          </w:pPr>
          <w:r w:rsidRPr="004F1A53">
            <w:rPr>
              <w:rFonts w:ascii="Calibri" w:hAnsi="Calibri"/>
              <w:b/>
              <w:color w:val="000066"/>
              <w:sz w:val="48"/>
              <w:szCs w:val="48"/>
              <w14:shadow w14:blurRad="50800" w14:dist="38100" w14:dir="2700000" w14:sx="100000" w14:sy="100000" w14:kx="0" w14:ky="0" w14:algn="tl">
                <w14:srgbClr w14:val="000000">
                  <w14:alpha w14:val="60000"/>
                </w14:srgbClr>
              </w14:shadow>
            </w:rPr>
            <w:t xml:space="preserve">NEWSLETTER </w:t>
          </w:r>
          <w:r w:rsidR="00FD33DF" w:rsidRPr="004F1A53">
            <w:rPr>
              <w:rFonts w:ascii="Calibri" w:hAnsi="Calibri"/>
              <w:b/>
              <w:color w:val="000066"/>
              <w:sz w:val="48"/>
              <w:szCs w:val="48"/>
              <w14:shadow w14:blurRad="50800" w14:dist="38100" w14:dir="2700000" w14:sx="100000" w14:sy="100000" w14:kx="0" w14:ky="0" w14:algn="tl">
                <w14:srgbClr w14:val="000000">
                  <w14:alpha w14:val="60000"/>
                </w14:srgbClr>
              </w14:shadow>
            </w:rPr>
            <w:t>12</w:t>
          </w:r>
          <w:r w:rsidRPr="004F1A53">
            <w:rPr>
              <w:rFonts w:ascii="Calibri" w:hAnsi="Calibri"/>
              <w:b/>
              <w:color w:val="000066"/>
              <w:sz w:val="48"/>
              <w:szCs w:val="48"/>
              <w14:shadow w14:blurRad="50800" w14:dist="38100" w14:dir="2700000" w14:sx="100000" w14:sy="100000" w14:kx="0" w14:ky="0" w14:algn="tl">
                <w14:srgbClr w14:val="000000">
                  <w14:alpha w14:val="60000"/>
                </w14:srgbClr>
              </w14:shadow>
            </w:rPr>
            <w:t>-2019</w:t>
          </w:r>
        </w:p>
      </w:tc>
    </w:tr>
    <w:tr w:rsidR="003D700C" w:rsidRPr="00F73AFD">
      <w:tc>
        <w:tcPr>
          <w:tcW w:w="2127" w:type="dxa"/>
          <w:vMerge/>
          <w:shd w:val="clear" w:color="auto" w:fill="CCECFF"/>
        </w:tcPr>
        <w:p w:rsidR="003D700C" w:rsidRPr="00F73AFD" w:rsidRDefault="003D700C" w:rsidP="00F71AD4">
          <w:pPr>
            <w:spacing w:before="40"/>
            <w:jc w:val="center"/>
            <w:rPr>
              <w:rFonts w:ascii="Calibri" w:hAnsi="Calibri"/>
              <w:noProof/>
              <w:lang w:val="en-GB"/>
            </w:rPr>
          </w:pPr>
        </w:p>
      </w:tc>
      <w:tc>
        <w:tcPr>
          <w:tcW w:w="7512" w:type="dxa"/>
          <w:shd w:val="clear" w:color="auto" w:fill="CCECFF"/>
          <w:vAlign w:val="center"/>
        </w:tcPr>
        <w:p w:rsidR="003D700C" w:rsidRPr="00433C43" w:rsidRDefault="003D700C" w:rsidP="00F71AD4">
          <w:pPr>
            <w:tabs>
              <w:tab w:val="left" w:pos="5317"/>
            </w:tabs>
            <w:ind w:left="214"/>
            <w:jc w:val="center"/>
            <w:rPr>
              <w:rFonts w:ascii="Calibri" w:hAnsi="Calibri"/>
              <w:b/>
            </w:rPr>
          </w:pPr>
          <w:r w:rsidRPr="00433C43">
            <w:rPr>
              <w:rFonts w:ascii="Calibri" w:hAnsi="Calibri"/>
              <w:b/>
            </w:rPr>
            <w:t>INTERNATIONAL SOCIETY FOR FORENSIC GENETICS</w:t>
          </w:r>
        </w:p>
        <w:p w:rsidR="003D700C" w:rsidRPr="00433C43" w:rsidRDefault="003D700C" w:rsidP="00F71AD4">
          <w:pPr>
            <w:tabs>
              <w:tab w:val="left" w:pos="5317"/>
            </w:tabs>
            <w:ind w:left="214"/>
            <w:jc w:val="center"/>
            <w:rPr>
              <w:rFonts w:ascii="Calibri" w:hAnsi="Calibri"/>
              <w:b/>
            </w:rPr>
          </w:pPr>
          <w:r w:rsidRPr="00433C43">
            <w:rPr>
              <w:rFonts w:ascii="Calibri" w:hAnsi="Calibri"/>
              <w:b/>
            </w:rPr>
            <w:t>http://www.isfg.org</w:t>
          </w:r>
        </w:p>
      </w:tc>
    </w:tr>
  </w:tbl>
  <w:p w:rsidR="003D700C" w:rsidRPr="00433C43" w:rsidRDefault="003D700C">
    <w:pPr>
      <w:pStyle w:val="Kopfzeile"/>
      <w:rPr>
        <w:rFonts w:ascii="Calibri" w:hAnsi="Calibri"/>
        <w:sz w:val="12"/>
        <w:szCs w:val="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020AACB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CA25A07"/>
    <w:multiLevelType w:val="hybridMultilevel"/>
    <w:tmpl w:val="3BCC4D32"/>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184C3F28"/>
    <w:multiLevelType w:val="hybridMultilevel"/>
    <w:tmpl w:val="897AB17C"/>
    <w:lvl w:ilvl="0" w:tplc="4920BD52">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nsid w:val="23896CE6"/>
    <w:multiLevelType w:val="hybridMultilevel"/>
    <w:tmpl w:val="1BB2EBC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4">
    <w:nsid w:val="282B41BF"/>
    <w:multiLevelType w:val="multilevel"/>
    <w:tmpl w:val="FE0814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CC25BA1"/>
    <w:multiLevelType w:val="hybridMultilevel"/>
    <w:tmpl w:val="CE9E15C0"/>
    <w:lvl w:ilvl="0" w:tplc="7B12D3E4">
      <w:start w:val="1"/>
      <w:numFmt w:val="bullet"/>
      <w:lvlText w:val=""/>
      <w:lvlJc w:val="left"/>
      <w:pPr>
        <w:ind w:left="720" w:hanging="360"/>
      </w:pPr>
      <w:rPr>
        <w:rFonts w:ascii="Symbol" w:hAnsi="Symbol" w:hint="default"/>
        <w:color w:val="7F7F7F"/>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nsid w:val="49D70790"/>
    <w:multiLevelType w:val="hybridMultilevel"/>
    <w:tmpl w:val="BF4C36B8"/>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7">
    <w:nsid w:val="5273456B"/>
    <w:multiLevelType w:val="hybridMultilevel"/>
    <w:tmpl w:val="7814269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6"/>
  </w:num>
  <w:num w:numId="3">
    <w:abstractNumId w:val="7"/>
  </w:num>
  <w:num w:numId="4">
    <w:abstractNumId w:val="3"/>
  </w:num>
  <w:num w:numId="5">
    <w:abstractNumId w:val="1"/>
  </w:num>
  <w:num w:numId="6">
    <w:abstractNumId w:val="0"/>
  </w:num>
  <w:num w:numId="7">
    <w:abstractNumId w:val="5"/>
  </w:num>
  <w:num w:numId="8">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echthild Prinz">
    <w15:presenceInfo w15:providerId="Windows Live" w15:userId="252debea7600bea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activeWritingStyle w:appName="MSWord" w:lang="it-IT" w:vendorID="64" w:dllVersion="6" w:nlCheck="1" w:checkStyle="0"/>
  <w:activeWritingStyle w:appName="MSWord" w:lang="de-DE" w:vendorID="64" w:dllVersion="6" w:nlCheck="1" w:checkStyle="1"/>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64" w:dllVersion="131078" w:nlCheck="1" w:checkStyle="1"/>
  <w:activeWritingStyle w:appName="MSWord" w:lang="en-US"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405B"/>
    <w:rsid w:val="0001599F"/>
    <w:rsid w:val="00016FF2"/>
    <w:rsid w:val="00020880"/>
    <w:rsid w:val="00027D44"/>
    <w:rsid w:val="00061B81"/>
    <w:rsid w:val="00063772"/>
    <w:rsid w:val="00070B2D"/>
    <w:rsid w:val="0008423B"/>
    <w:rsid w:val="000B246D"/>
    <w:rsid w:val="000B33D1"/>
    <w:rsid w:val="000B5D69"/>
    <w:rsid w:val="000F7227"/>
    <w:rsid w:val="001352E9"/>
    <w:rsid w:val="00137112"/>
    <w:rsid w:val="001421EB"/>
    <w:rsid w:val="00152C74"/>
    <w:rsid w:val="00154206"/>
    <w:rsid w:val="00162004"/>
    <w:rsid w:val="001B5160"/>
    <w:rsid w:val="001C20F6"/>
    <w:rsid w:val="001C3DD9"/>
    <w:rsid w:val="001C55AB"/>
    <w:rsid w:val="001D1E36"/>
    <w:rsid w:val="001D6F68"/>
    <w:rsid w:val="001D77E3"/>
    <w:rsid w:val="001F20F2"/>
    <w:rsid w:val="00202269"/>
    <w:rsid w:val="002042CF"/>
    <w:rsid w:val="00237951"/>
    <w:rsid w:val="00244306"/>
    <w:rsid w:val="00277D90"/>
    <w:rsid w:val="00291DED"/>
    <w:rsid w:val="002A05C2"/>
    <w:rsid w:val="002A5AFE"/>
    <w:rsid w:val="002A6A6C"/>
    <w:rsid w:val="002B19CD"/>
    <w:rsid w:val="002E5D24"/>
    <w:rsid w:val="002E6025"/>
    <w:rsid w:val="00321FEA"/>
    <w:rsid w:val="0032355B"/>
    <w:rsid w:val="00337EE1"/>
    <w:rsid w:val="003552F8"/>
    <w:rsid w:val="00360535"/>
    <w:rsid w:val="0037072B"/>
    <w:rsid w:val="003820F2"/>
    <w:rsid w:val="00383C9E"/>
    <w:rsid w:val="00386951"/>
    <w:rsid w:val="003A3531"/>
    <w:rsid w:val="003A3E00"/>
    <w:rsid w:val="003B6245"/>
    <w:rsid w:val="003D070D"/>
    <w:rsid w:val="003D2D2A"/>
    <w:rsid w:val="003D700C"/>
    <w:rsid w:val="00415088"/>
    <w:rsid w:val="00417D1A"/>
    <w:rsid w:val="004212E4"/>
    <w:rsid w:val="00430761"/>
    <w:rsid w:val="00433C43"/>
    <w:rsid w:val="00467FBD"/>
    <w:rsid w:val="00475078"/>
    <w:rsid w:val="00485938"/>
    <w:rsid w:val="00495F84"/>
    <w:rsid w:val="004A2DD7"/>
    <w:rsid w:val="004A4742"/>
    <w:rsid w:val="004B41F5"/>
    <w:rsid w:val="004C31E4"/>
    <w:rsid w:val="004D3931"/>
    <w:rsid w:val="004D6E91"/>
    <w:rsid w:val="004F1A53"/>
    <w:rsid w:val="004F2DE7"/>
    <w:rsid w:val="00500CB1"/>
    <w:rsid w:val="005042C8"/>
    <w:rsid w:val="00510B6F"/>
    <w:rsid w:val="0051391C"/>
    <w:rsid w:val="00516C05"/>
    <w:rsid w:val="00547C07"/>
    <w:rsid w:val="00572882"/>
    <w:rsid w:val="00576390"/>
    <w:rsid w:val="00576A5F"/>
    <w:rsid w:val="00593FFF"/>
    <w:rsid w:val="005A6F07"/>
    <w:rsid w:val="005C5427"/>
    <w:rsid w:val="005D053C"/>
    <w:rsid w:val="005D59C3"/>
    <w:rsid w:val="005E0761"/>
    <w:rsid w:val="00617A95"/>
    <w:rsid w:val="00621957"/>
    <w:rsid w:val="00633429"/>
    <w:rsid w:val="006461EB"/>
    <w:rsid w:val="00674F1D"/>
    <w:rsid w:val="006800F9"/>
    <w:rsid w:val="00683CB6"/>
    <w:rsid w:val="006901BF"/>
    <w:rsid w:val="006C0D3F"/>
    <w:rsid w:val="006C1282"/>
    <w:rsid w:val="006C66AE"/>
    <w:rsid w:val="006D364A"/>
    <w:rsid w:val="006E7B84"/>
    <w:rsid w:val="007011EC"/>
    <w:rsid w:val="0072181B"/>
    <w:rsid w:val="00743248"/>
    <w:rsid w:val="00755C34"/>
    <w:rsid w:val="00757943"/>
    <w:rsid w:val="00771A6C"/>
    <w:rsid w:val="007760FD"/>
    <w:rsid w:val="007915E4"/>
    <w:rsid w:val="00793371"/>
    <w:rsid w:val="007A41AF"/>
    <w:rsid w:val="007A59E5"/>
    <w:rsid w:val="007D24C0"/>
    <w:rsid w:val="007D4267"/>
    <w:rsid w:val="007E5A52"/>
    <w:rsid w:val="007F3674"/>
    <w:rsid w:val="00810B01"/>
    <w:rsid w:val="00821103"/>
    <w:rsid w:val="00841EE3"/>
    <w:rsid w:val="0085258A"/>
    <w:rsid w:val="00863C80"/>
    <w:rsid w:val="008A1AF2"/>
    <w:rsid w:val="008B342B"/>
    <w:rsid w:val="008E39F3"/>
    <w:rsid w:val="008E3B1C"/>
    <w:rsid w:val="008F38EE"/>
    <w:rsid w:val="0091507A"/>
    <w:rsid w:val="009337C4"/>
    <w:rsid w:val="0094393F"/>
    <w:rsid w:val="0094570B"/>
    <w:rsid w:val="009663D6"/>
    <w:rsid w:val="009A0C0C"/>
    <w:rsid w:val="009B5955"/>
    <w:rsid w:val="009B6A21"/>
    <w:rsid w:val="009C6C59"/>
    <w:rsid w:val="009E3CC8"/>
    <w:rsid w:val="009E7D6E"/>
    <w:rsid w:val="00A0160D"/>
    <w:rsid w:val="00A02DDD"/>
    <w:rsid w:val="00A0384D"/>
    <w:rsid w:val="00A14ACE"/>
    <w:rsid w:val="00A30CF8"/>
    <w:rsid w:val="00A35256"/>
    <w:rsid w:val="00A561CE"/>
    <w:rsid w:val="00A67525"/>
    <w:rsid w:val="00A70AA3"/>
    <w:rsid w:val="00A87CE0"/>
    <w:rsid w:val="00AB3CAE"/>
    <w:rsid w:val="00AD3D9C"/>
    <w:rsid w:val="00AF131B"/>
    <w:rsid w:val="00AF3663"/>
    <w:rsid w:val="00B172D3"/>
    <w:rsid w:val="00B26884"/>
    <w:rsid w:val="00B40D00"/>
    <w:rsid w:val="00B40D5B"/>
    <w:rsid w:val="00B53390"/>
    <w:rsid w:val="00B602F8"/>
    <w:rsid w:val="00B63502"/>
    <w:rsid w:val="00B73B7B"/>
    <w:rsid w:val="00B87CA1"/>
    <w:rsid w:val="00B9602A"/>
    <w:rsid w:val="00BA29AE"/>
    <w:rsid w:val="00BA5A05"/>
    <w:rsid w:val="00BA72A0"/>
    <w:rsid w:val="00BB3EC0"/>
    <w:rsid w:val="00BC30DA"/>
    <w:rsid w:val="00BC405B"/>
    <w:rsid w:val="00C015C0"/>
    <w:rsid w:val="00C219CD"/>
    <w:rsid w:val="00C2757B"/>
    <w:rsid w:val="00C34947"/>
    <w:rsid w:val="00C360A6"/>
    <w:rsid w:val="00C42E98"/>
    <w:rsid w:val="00C473FE"/>
    <w:rsid w:val="00C6299B"/>
    <w:rsid w:val="00C632D7"/>
    <w:rsid w:val="00C969B1"/>
    <w:rsid w:val="00CA4194"/>
    <w:rsid w:val="00CB33D7"/>
    <w:rsid w:val="00CB7557"/>
    <w:rsid w:val="00CF4868"/>
    <w:rsid w:val="00D12208"/>
    <w:rsid w:val="00D15A60"/>
    <w:rsid w:val="00D25F3E"/>
    <w:rsid w:val="00D44218"/>
    <w:rsid w:val="00D47A68"/>
    <w:rsid w:val="00D54DF7"/>
    <w:rsid w:val="00D67847"/>
    <w:rsid w:val="00D7396C"/>
    <w:rsid w:val="00D83525"/>
    <w:rsid w:val="00D87853"/>
    <w:rsid w:val="00D97CAA"/>
    <w:rsid w:val="00DA476B"/>
    <w:rsid w:val="00DB5F87"/>
    <w:rsid w:val="00DC09F6"/>
    <w:rsid w:val="00DE4565"/>
    <w:rsid w:val="00E20CAE"/>
    <w:rsid w:val="00E20CFA"/>
    <w:rsid w:val="00E2523A"/>
    <w:rsid w:val="00E254C7"/>
    <w:rsid w:val="00E3563F"/>
    <w:rsid w:val="00E554CC"/>
    <w:rsid w:val="00E83F53"/>
    <w:rsid w:val="00E964C8"/>
    <w:rsid w:val="00EA757F"/>
    <w:rsid w:val="00EC0D73"/>
    <w:rsid w:val="00EC2567"/>
    <w:rsid w:val="00EF5DF7"/>
    <w:rsid w:val="00EF6ED3"/>
    <w:rsid w:val="00F21435"/>
    <w:rsid w:val="00F242AE"/>
    <w:rsid w:val="00F565FA"/>
    <w:rsid w:val="00F71AD4"/>
    <w:rsid w:val="00F73AFD"/>
    <w:rsid w:val="00F76EEE"/>
    <w:rsid w:val="00F864FB"/>
    <w:rsid w:val="00FC3C85"/>
    <w:rsid w:val="00FC3DC9"/>
    <w:rsid w:val="00FD33D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901BF"/>
    <w:rPr>
      <w:sz w:val="24"/>
      <w:szCs w:val="24"/>
      <w:lang w:val="en-US" w:eastAsia="en-US"/>
    </w:rPr>
  </w:style>
  <w:style w:type="paragraph" w:styleId="berschrift1">
    <w:name w:val="heading 1"/>
    <w:basedOn w:val="Standard"/>
    <w:next w:val="Standard"/>
    <w:qFormat/>
    <w:pPr>
      <w:keepNext/>
      <w:jc w:val="center"/>
      <w:outlineLvl w:val="0"/>
    </w:pPr>
    <w:rPr>
      <w:rFonts w:ascii="Arial" w:hAnsi="Arial"/>
      <w:b/>
      <w:sz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Standard"/>
    <w:pPr>
      <w:ind w:left="5033"/>
    </w:pPr>
    <w:rPr>
      <w:rFonts w:ascii="Arial" w:hAnsi="Arial"/>
      <w:sz w:val="16"/>
    </w:rPr>
  </w:style>
  <w:style w:type="paragraph" w:customStyle="1" w:styleId="Anschrift">
    <w:name w:val="Anschrift"/>
    <w:rPr>
      <w:rFonts w:ascii="Helvetica" w:hAnsi="Helvetica"/>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Sprechblasentext">
    <w:name w:val="Balloon Text"/>
    <w:basedOn w:val="Standard"/>
    <w:semiHidden/>
    <w:rsid w:val="00154206"/>
    <w:rPr>
      <w:rFonts w:ascii="Tahoma" w:hAnsi="Tahoma" w:cs="Tahoma"/>
      <w:sz w:val="16"/>
      <w:szCs w:val="16"/>
    </w:rPr>
  </w:style>
  <w:style w:type="character" w:styleId="Seitenzahl">
    <w:name w:val="page number"/>
    <w:basedOn w:val="Absatz-Standardschriftart"/>
    <w:rsid w:val="00C42E98"/>
  </w:style>
  <w:style w:type="character" w:styleId="Hyperlink">
    <w:name w:val="Hyperlink"/>
    <w:uiPriority w:val="99"/>
    <w:unhideWhenUsed/>
    <w:rsid w:val="008F38EE"/>
    <w:rPr>
      <w:color w:val="0563C1"/>
      <w:u w:val="single"/>
    </w:rPr>
  </w:style>
  <w:style w:type="character" w:customStyle="1" w:styleId="UnresolvedMention1">
    <w:name w:val="Unresolved Mention1"/>
    <w:uiPriority w:val="99"/>
    <w:semiHidden/>
    <w:unhideWhenUsed/>
    <w:rsid w:val="003A3531"/>
    <w:rPr>
      <w:color w:val="808080"/>
      <w:shd w:val="clear" w:color="auto" w:fill="E6E6E6"/>
    </w:rPr>
  </w:style>
  <w:style w:type="character" w:styleId="BesuchterHyperlink">
    <w:name w:val="FollowedHyperlink"/>
    <w:uiPriority w:val="99"/>
    <w:semiHidden/>
    <w:unhideWhenUsed/>
    <w:rsid w:val="00821103"/>
    <w:rPr>
      <w:color w:val="954F72"/>
      <w:u w:val="single"/>
    </w:rPr>
  </w:style>
  <w:style w:type="paragraph" w:styleId="StandardWeb">
    <w:name w:val="Normal (Web)"/>
    <w:basedOn w:val="Standard"/>
    <w:uiPriority w:val="99"/>
    <w:semiHidden/>
    <w:unhideWhenUsed/>
    <w:rsid w:val="006901BF"/>
    <w:pPr>
      <w:spacing w:before="100" w:beforeAutospacing="1" w:after="100" w:afterAutospacing="1"/>
    </w:pPr>
  </w:style>
  <w:style w:type="character" w:styleId="Kommentarzeichen">
    <w:name w:val="annotation reference"/>
    <w:basedOn w:val="Absatz-Standardschriftart"/>
    <w:uiPriority w:val="99"/>
    <w:semiHidden/>
    <w:unhideWhenUsed/>
    <w:rsid w:val="00020880"/>
    <w:rPr>
      <w:sz w:val="16"/>
      <w:szCs w:val="16"/>
    </w:rPr>
  </w:style>
  <w:style w:type="paragraph" w:styleId="Kommentartext">
    <w:name w:val="annotation text"/>
    <w:basedOn w:val="Standard"/>
    <w:link w:val="KommentartextZchn"/>
    <w:uiPriority w:val="99"/>
    <w:semiHidden/>
    <w:unhideWhenUsed/>
    <w:rsid w:val="00020880"/>
    <w:rPr>
      <w:sz w:val="20"/>
      <w:szCs w:val="20"/>
    </w:rPr>
  </w:style>
  <w:style w:type="character" w:customStyle="1" w:styleId="KommentartextZchn">
    <w:name w:val="Kommentartext Zchn"/>
    <w:basedOn w:val="Absatz-Standardschriftart"/>
    <w:link w:val="Kommentartext"/>
    <w:uiPriority w:val="99"/>
    <w:semiHidden/>
    <w:rsid w:val="00020880"/>
    <w:rPr>
      <w:lang w:val="en-US" w:eastAsia="en-US"/>
    </w:rPr>
  </w:style>
  <w:style w:type="paragraph" w:styleId="Kommentarthema">
    <w:name w:val="annotation subject"/>
    <w:basedOn w:val="Kommentartext"/>
    <w:next w:val="Kommentartext"/>
    <w:link w:val="KommentarthemaZchn"/>
    <w:uiPriority w:val="99"/>
    <w:semiHidden/>
    <w:unhideWhenUsed/>
    <w:rsid w:val="00020880"/>
    <w:rPr>
      <w:b/>
      <w:bCs/>
    </w:rPr>
  </w:style>
  <w:style w:type="character" w:customStyle="1" w:styleId="KommentarthemaZchn">
    <w:name w:val="Kommentarthema Zchn"/>
    <w:basedOn w:val="KommentartextZchn"/>
    <w:link w:val="Kommentarthema"/>
    <w:uiPriority w:val="99"/>
    <w:semiHidden/>
    <w:rsid w:val="00020880"/>
    <w:rPr>
      <w:b/>
      <w:bCs/>
      <w:lang w:val="en-US" w:eastAsia="en-US"/>
    </w:rPr>
  </w:style>
  <w:style w:type="character" w:customStyle="1" w:styleId="UnresolvedMention">
    <w:name w:val="Unresolved Mention"/>
    <w:basedOn w:val="Absatz-Standardschriftart"/>
    <w:uiPriority w:val="99"/>
    <w:semiHidden/>
    <w:unhideWhenUsed/>
    <w:rsid w:val="007A41AF"/>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6901BF"/>
    <w:rPr>
      <w:sz w:val="24"/>
      <w:szCs w:val="24"/>
      <w:lang w:val="en-US" w:eastAsia="en-US"/>
    </w:rPr>
  </w:style>
  <w:style w:type="paragraph" w:styleId="berschrift1">
    <w:name w:val="heading 1"/>
    <w:basedOn w:val="Standard"/>
    <w:next w:val="Standard"/>
    <w:qFormat/>
    <w:pPr>
      <w:keepNext/>
      <w:jc w:val="center"/>
      <w:outlineLvl w:val="0"/>
    </w:pPr>
    <w:rPr>
      <w:rFonts w:ascii="Arial" w:hAnsi="Arial"/>
      <w:b/>
      <w:sz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Zeileneinzug">
    <w:name w:val="Body Text Indent"/>
    <w:basedOn w:val="Standard"/>
    <w:pPr>
      <w:ind w:left="5033"/>
    </w:pPr>
    <w:rPr>
      <w:rFonts w:ascii="Arial" w:hAnsi="Arial"/>
      <w:sz w:val="16"/>
    </w:rPr>
  </w:style>
  <w:style w:type="paragraph" w:customStyle="1" w:styleId="Anschrift">
    <w:name w:val="Anschrift"/>
    <w:rPr>
      <w:rFonts w:ascii="Helvetica" w:hAnsi="Helvetica"/>
      <w:sz w:val="24"/>
    </w:rPr>
  </w:style>
  <w:style w:type="paragraph" w:styleId="Kopfzeile">
    <w:name w:val="header"/>
    <w:basedOn w:val="Standard"/>
    <w:pPr>
      <w:tabs>
        <w:tab w:val="center" w:pos="4536"/>
        <w:tab w:val="right" w:pos="9072"/>
      </w:tabs>
    </w:pPr>
  </w:style>
  <w:style w:type="paragraph" w:styleId="Fuzeile">
    <w:name w:val="footer"/>
    <w:basedOn w:val="Standard"/>
    <w:pPr>
      <w:tabs>
        <w:tab w:val="center" w:pos="4536"/>
        <w:tab w:val="right" w:pos="9072"/>
      </w:tabs>
    </w:pPr>
  </w:style>
  <w:style w:type="paragraph" w:styleId="Sprechblasentext">
    <w:name w:val="Balloon Text"/>
    <w:basedOn w:val="Standard"/>
    <w:semiHidden/>
    <w:rsid w:val="00154206"/>
    <w:rPr>
      <w:rFonts w:ascii="Tahoma" w:hAnsi="Tahoma" w:cs="Tahoma"/>
      <w:sz w:val="16"/>
      <w:szCs w:val="16"/>
    </w:rPr>
  </w:style>
  <w:style w:type="character" w:styleId="Seitenzahl">
    <w:name w:val="page number"/>
    <w:basedOn w:val="Absatz-Standardschriftart"/>
    <w:rsid w:val="00C42E98"/>
  </w:style>
  <w:style w:type="character" w:styleId="Hyperlink">
    <w:name w:val="Hyperlink"/>
    <w:uiPriority w:val="99"/>
    <w:unhideWhenUsed/>
    <w:rsid w:val="008F38EE"/>
    <w:rPr>
      <w:color w:val="0563C1"/>
      <w:u w:val="single"/>
    </w:rPr>
  </w:style>
  <w:style w:type="character" w:customStyle="1" w:styleId="UnresolvedMention1">
    <w:name w:val="Unresolved Mention1"/>
    <w:uiPriority w:val="99"/>
    <w:semiHidden/>
    <w:unhideWhenUsed/>
    <w:rsid w:val="003A3531"/>
    <w:rPr>
      <w:color w:val="808080"/>
      <w:shd w:val="clear" w:color="auto" w:fill="E6E6E6"/>
    </w:rPr>
  </w:style>
  <w:style w:type="character" w:styleId="BesuchterHyperlink">
    <w:name w:val="FollowedHyperlink"/>
    <w:uiPriority w:val="99"/>
    <w:semiHidden/>
    <w:unhideWhenUsed/>
    <w:rsid w:val="00821103"/>
    <w:rPr>
      <w:color w:val="954F72"/>
      <w:u w:val="single"/>
    </w:rPr>
  </w:style>
  <w:style w:type="paragraph" w:styleId="StandardWeb">
    <w:name w:val="Normal (Web)"/>
    <w:basedOn w:val="Standard"/>
    <w:uiPriority w:val="99"/>
    <w:semiHidden/>
    <w:unhideWhenUsed/>
    <w:rsid w:val="006901BF"/>
    <w:pPr>
      <w:spacing w:before="100" w:beforeAutospacing="1" w:after="100" w:afterAutospacing="1"/>
    </w:pPr>
  </w:style>
  <w:style w:type="character" w:styleId="Kommentarzeichen">
    <w:name w:val="annotation reference"/>
    <w:basedOn w:val="Absatz-Standardschriftart"/>
    <w:uiPriority w:val="99"/>
    <w:semiHidden/>
    <w:unhideWhenUsed/>
    <w:rsid w:val="00020880"/>
    <w:rPr>
      <w:sz w:val="16"/>
      <w:szCs w:val="16"/>
    </w:rPr>
  </w:style>
  <w:style w:type="paragraph" w:styleId="Kommentartext">
    <w:name w:val="annotation text"/>
    <w:basedOn w:val="Standard"/>
    <w:link w:val="KommentartextZchn"/>
    <w:uiPriority w:val="99"/>
    <w:semiHidden/>
    <w:unhideWhenUsed/>
    <w:rsid w:val="00020880"/>
    <w:rPr>
      <w:sz w:val="20"/>
      <w:szCs w:val="20"/>
    </w:rPr>
  </w:style>
  <w:style w:type="character" w:customStyle="1" w:styleId="KommentartextZchn">
    <w:name w:val="Kommentartext Zchn"/>
    <w:basedOn w:val="Absatz-Standardschriftart"/>
    <w:link w:val="Kommentartext"/>
    <w:uiPriority w:val="99"/>
    <w:semiHidden/>
    <w:rsid w:val="00020880"/>
    <w:rPr>
      <w:lang w:val="en-US" w:eastAsia="en-US"/>
    </w:rPr>
  </w:style>
  <w:style w:type="paragraph" w:styleId="Kommentarthema">
    <w:name w:val="annotation subject"/>
    <w:basedOn w:val="Kommentartext"/>
    <w:next w:val="Kommentartext"/>
    <w:link w:val="KommentarthemaZchn"/>
    <w:uiPriority w:val="99"/>
    <w:semiHidden/>
    <w:unhideWhenUsed/>
    <w:rsid w:val="00020880"/>
    <w:rPr>
      <w:b/>
      <w:bCs/>
    </w:rPr>
  </w:style>
  <w:style w:type="character" w:customStyle="1" w:styleId="KommentarthemaZchn">
    <w:name w:val="Kommentarthema Zchn"/>
    <w:basedOn w:val="KommentartextZchn"/>
    <w:link w:val="Kommentarthema"/>
    <w:uiPriority w:val="99"/>
    <w:semiHidden/>
    <w:rsid w:val="00020880"/>
    <w:rPr>
      <w:b/>
      <w:bCs/>
      <w:lang w:val="en-US" w:eastAsia="en-US"/>
    </w:rPr>
  </w:style>
  <w:style w:type="character" w:customStyle="1" w:styleId="UnresolvedMention">
    <w:name w:val="Unresolved Mention"/>
    <w:basedOn w:val="Absatz-Standardschriftart"/>
    <w:uiPriority w:val="99"/>
    <w:semiHidden/>
    <w:unhideWhenUsed/>
    <w:rsid w:val="007A41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85934720">
      <w:bodyDiv w:val="1"/>
      <w:marLeft w:val="0"/>
      <w:marRight w:val="0"/>
      <w:marTop w:val="0"/>
      <w:marBottom w:val="0"/>
      <w:divBdr>
        <w:top w:val="none" w:sz="0" w:space="0" w:color="auto"/>
        <w:left w:val="none" w:sz="0" w:space="0" w:color="auto"/>
        <w:bottom w:val="none" w:sz="0" w:space="0" w:color="auto"/>
        <w:right w:val="none" w:sz="0" w:space="0" w:color="auto"/>
      </w:divBdr>
      <w:divsChild>
        <w:div w:id="1923565137">
          <w:marLeft w:val="0"/>
          <w:marRight w:val="0"/>
          <w:marTop w:val="0"/>
          <w:marBottom w:val="0"/>
          <w:divBdr>
            <w:top w:val="none" w:sz="0" w:space="0" w:color="auto"/>
            <w:left w:val="none" w:sz="0" w:space="0" w:color="auto"/>
            <w:bottom w:val="none" w:sz="0" w:space="0" w:color="auto"/>
            <w:right w:val="none" w:sz="0" w:space="0" w:color="auto"/>
          </w:divBdr>
          <w:divsChild>
            <w:div w:id="1250196962">
              <w:marLeft w:val="0"/>
              <w:marRight w:val="0"/>
              <w:marTop w:val="0"/>
              <w:marBottom w:val="0"/>
              <w:divBdr>
                <w:top w:val="none" w:sz="0" w:space="0" w:color="auto"/>
                <w:left w:val="none" w:sz="0" w:space="0" w:color="auto"/>
                <w:bottom w:val="none" w:sz="0" w:space="0" w:color="auto"/>
                <w:right w:val="none" w:sz="0" w:space="0" w:color="auto"/>
              </w:divBdr>
              <w:divsChild>
                <w:div w:id="1862739359">
                  <w:marLeft w:val="0"/>
                  <w:marRight w:val="0"/>
                  <w:marTop w:val="0"/>
                  <w:marBottom w:val="0"/>
                  <w:divBdr>
                    <w:top w:val="none" w:sz="0" w:space="0" w:color="auto"/>
                    <w:left w:val="none" w:sz="0" w:space="0" w:color="auto"/>
                    <w:bottom w:val="none" w:sz="0" w:space="0" w:color="auto"/>
                    <w:right w:val="none" w:sz="0" w:space="0" w:color="auto"/>
                  </w:divBdr>
                  <w:divsChild>
                    <w:div w:id="465896991">
                      <w:marLeft w:val="0"/>
                      <w:marRight w:val="4"/>
                      <w:marTop w:val="0"/>
                      <w:marBottom w:val="300"/>
                      <w:divBdr>
                        <w:top w:val="none" w:sz="0" w:space="0" w:color="auto"/>
                        <w:left w:val="none" w:sz="0" w:space="0" w:color="auto"/>
                        <w:bottom w:val="none" w:sz="0" w:space="0" w:color="auto"/>
                        <w:right w:val="none" w:sz="0" w:space="0" w:color="auto"/>
                      </w:divBdr>
                      <w:divsChild>
                        <w:div w:id="979382226">
                          <w:marLeft w:val="0"/>
                          <w:marRight w:val="0"/>
                          <w:marTop w:val="0"/>
                          <w:marBottom w:val="0"/>
                          <w:divBdr>
                            <w:top w:val="none" w:sz="0" w:space="0" w:color="auto"/>
                            <w:left w:val="none" w:sz="0" w:space="0" w:color="auto"/>
                            <w:bottom w:val="none" w:sz="0" w:space="0" w:color="auto"/>
                            <w:right w:val="none" w:sz="0" w:space="0" w:color="auto"/>
                          </w:divBdr>
                          <w:divsChild>
                            <w:div w:id="1153330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1104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s://www.isfg2019.org/photo-gallery.htm" TargetMode="External"/><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hyperlink" Target="http://www.hm2020.hu/" TargetMode="Externa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image" Target="media/image6.jpeg"/><Relationship Id="rId25" Type="http://schemas.openxmlformats.org/officeDocument/2006/relationships/hyperlink" Target="http://www.isfg2021.org" TargetMode="External"/><Relationship Id="rId33"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5.jpeg"/><Relationship Id="rId20" Type="http://schemas.openxmlformats.org/officeDocument/2006/relationships/image" Target="media/image8.jpeg"/><Relationship Id="rId29" Type="http://schemas.openxmlformats.org/officeDocument/2006/relationships/hyperlink" Target="https://www.isfg.org/News;377"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12.png"/><Relationship Id="rId32" Type="http://schemas.openxmlformats.org/officeDocument/2006/relationships/hyperlink" Target="https://farskap.no/no/eswg-20202/%20" TargetMode="External"/><Relationship Id="rId37" Type="http://schemas.microsoft.com/office/2011/relationships/people" Target="people.xml"/><Relationship Id="rId5" Type="http://schemas.openxmlformats.org/officeDocument/2006/relationships/settings" Target="settings.xml"/><Relationship Id="rId15" Type="http://schemas.openxmlformats.org/officeDocument/2006/relationships/image" Target="media/image4.jpeg"/><Relationship Id="rId23" Type="http://schemas.openxmlformats.org/officeDocument/2006/relationships/image" Target="media/image11.jpe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jpeg"/><Relationship Id="rId31" Type="http://schemas.openxmlformats.org/officeDocument/2006/relationships/image" Target="media/image16.png"/><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image" Target="media/image3.jpeg"/><Relationship Id="rId22" Type="http://schemas.openxmlformats.org/officeDocument/2006/relationships/image" Target="media/image10.jpeg"/><Relationship Id="rId27" Type="http://schemas.openxmlformats.org/officeDocument/2006/relationships/hyperlink" Target="mailto:peter.schneider@uk-koeln.de" TargetMode="External"/><Relationship Id="rId30" Type="http://schemas.openxmlformats.org/officeDocument/2006/relationships/image" Target="media/image15.png"/><Relationship Id="rId35"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wmf"/></Relationships>
</file>

<file path=word/_rels/header2.xml.rels><?xml version="1.0" encoding="UTF-8" standalone="yes"?>
<Relationships xmlns="http://schemas.openxmlformats.org/package/2006/relationships"><Relationship Id="rId1" Type="http://schemas.openxmlformats.org/officeDocument/2006/relationships/image" Target="media/image1.wm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14C8A3-9A17-4B0C-834A-8065814CDF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1639</Words>
  <Characters>10331</Characters>
  <Application>Microsoft Office Word</Application>
  <DocSecurity>0</DocSecurity>
  <Lines>86</Lines>
  <Paragraphs>23</Paragraphs>
  <ScaleCrop>false</ScaleCrop>
  <HeadingPairs>
    <vt:vector size="6" baseType="variant">
      <vt:variant>
        <vt:lpstr>Titel</vt:lpstr>
      </vt:variant>
      <vt:variant>
        <vt:i4>1</vt:i4>
      </vt:variant>
      <vt:variant>
        <vt:lpstr>Título</vt:lpstr>
      </vt:variant>
      <vt:variant>
        <vt:i4>1</vt:i4>
      </vt:variant>
      <vt:variant>
        <vt:lpstr>Title</vt:lpstr>
      </vt:variant>
      <vt:variant>
        <vt:i4>1</vt:i4>
      </vt:variant>
    </vt:vector>
  </HeadingPairs>
  <TitlesOfParts>
    <vt:vector size="3" baseType="lpstr">
      <vt:lpstr/>
      <vt:lpstr/>
      <vt:lpstr/>
    </vt:vector>
  </TitlesOfParts>
  <Company>Institut für Rechtsmedizin</Company>
  <LinksUpToDate>false</LinksUpToDate>
  <CharactersWithSpaces>11947</CharactersWithSpaces>
  <SharedDoc>false</SharedDoc>
  <HLinks>
    <vt:vector size="12" baseType="variant">
      <vt:variant>
        <vt:i4>5701709</vt:i4>
      </vt:variant>
      <vt:variant>
        <vt:i4>3</vt:i4>
      </vt:variant>
      <vt:variant>
        <vt:i4>0</vt:i4>
      </vt:variant>
      <vt:variant>
        <vt:i4>5</vt:i4>
      </vt:variant>
      <vt:variant>
        <vt:lpwstr>http://www.isfg2021.org/</vt:lpwstr>
      </vt:variant>
      <vt:variant>
        <vt:lpwstr/>
      </vt:variant>
      <vt:variant>
        <vt:i4>4128811</vt:i4>
      </vt:variant>
      <vt:variant>
        <vt:i4>0</vt:i4>
      </vt:variant>
      <vt:variant>
        <vt:i4>0</vt:i4>
      </vt:variant>
      <vt:variant>
        <vt:i4>5</vt:i4>
      </vt:variant>
      <vt:variant>
        <vt:lpwstr>https://www.isfg2019.org/photo-gallery.htm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HD Dr. Peter M. Schneider</dc:creator>
  <cp:lastModifiedBy>Peter Schneider</cp:lastModifiedBy>
  <cp:revision>2</cp:revision>
  <cp:lastPrinted>2019-08-10T14:29:00Z</cp:lastPrinted>
  <dcterms:created xsi:type="dcterms:W3CDTF">2019-12-19T15:45:00Z</dcterms:created>
  <dcterms:modified xsi:type="dcterms:W3CDTF">2019-12-19T15:45:00Z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Base Target">
    <vt:lpwstr>_blank</vt:lpwstr>
  </property>
</Properties>
</file>